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777FE">
      <w:pPr>
        <w:jc w:val="center"/>
        <w:rPr>
          <w:b/>
          <w:sz w:val="32"/>
        </w:rPr>
      </w:pPr>
      <w:r>
        <w:rPr>
          <w:b/>
          <w:i/>
          <w:sz w:val="32"/>
        </w:rPr>
        <w:t xml:space="preserve">            </w:t>
      </w:r>
      <w:r>
        <w:rPr>
          <w:b/>
          <w:i/>
          <w:sz w:val="32"/>
        </w:rPr>
        <w:t xml:space="preserve">WESSEX ORIENTEERING CLUB CONSTITUTION  </w:t>
      </w:r>
    </w:p>
    <w:p w:rsidR="00000000" w:rsidRDefault="00F777FE">
      <w:pPr>
        <w:jc w:val="center"/>
        <w:rPr>
          <w:sz w:val="24"/>
          <w:u w:val="single"/>
        </w:rPr>
      </w:pPr>
      <w:r>
        <w:rPr>
          <w:b/>
          <w:sz w:val="32"/>
        </w:rPr>
        <w:t>September</w:t>
      </w:r>
      <w:r>
        <w:rPr>
          <w:b/>
          <w:i/>
          <w:sz w:val="32"/>
        </w:rPr>
        <w:t xml:space="preserve">  </w:t>
      </w:r>
      <w:r>
        <w:rPr>
          <w:b/>
          <w:sz w:val="32"/>
        </w:rPr>
        <w:t>2016</w:t>
      </w:r>
    </w:p>
    <w:p w:rsidR="00000000" w:rsidRDefault="00F777FE">
      <w:pPr>
        <w:tabs>
          <w:tab w:val="left" w:pos="367"/>
        </w:tabs>
        <w:jc w:val="center"/>
        <w:rPr>
          <w:sz w:val="24"/>
          <w:u w:val="single"/>
        </w:rPr>
      </w:pPr>
    </w:p>
    <w:p w:rsidR="00000000" w:rsidRDefault="00F777FE">
      <w:pPr>
        <w:tabs>
          <w:tab w:val="left" w:pos="367"/>
        </w:tabs>
        <w:jc w:val="center"/>
        <w:rPr>
          <w:sz w:val="22"/>
        </w:rPr>
      </w:pPr>
    </w:p>
    <w:p w:rsidR="00000000" w:rsidRDefault="00F777FE">
      <w:pPr>
        <w:tabs>
          <w:tab w:val="left" w:pos="990"/>
        </w:tabs>
        <w:ind w:left="1350" w:hanging="360"/>
        <w:jc w:val="both"/>
        <w:rPr>
          <w:sz w:val="22"/>
        </w:rPr>
      </w:pPr>
      <w:r>
        <w:rPr>
          <w:sz w:val="22"/>
        </w:rPr>
        <w:t>1.</w:t>
      </w:r>
      <w:r>
        <w:rPr>
          <w:sz w:val="22"/>
        </w:rPr>
        <w:tab/>
        <w:t>The Club shall be known as the WESSEX ORIENTEERING CLUB   (WSX OC).</w:t>
      </w:r>
    </w:p>
    <w:p w:rsidR="00000000" w:rsidRDefault="00F777FE">
      <w:pPr>
        <w:tabs>
          <w:tab w:val="left" w:pos="367"/>
        </w:tabs>
        <w:ind w:left="1350" w:hanging="360"/>
        <w:jc w:val="both"/>
        <w:rPr>
          <w:sz w:val="22"/>
        </w:rPr>
      </w:pPr>
    </w:p>
    <w:p w:rsidR="00000000" w:rsidRDefault="00F777FE">
      <w:pPr>
        <w:tabs>
          <w:tab w:val="left" w:pos="367"/>
        </w:tabs>
        <w:ind w:left="1368" w:hanging="360"/>
        <w:jc w:val="both"/>
        <w:rPr>
          <w:sz w:val="22"/>
        </w:rPr>
      </w:pPr>
      <w:r>
        <w:rPr>
          <w:sz w:val="22"/>
        </w:rPr>
        <w:t>2.</w:t>
      </w:r>
      <w:r>
        <w:rPr>
          <w:sz w:val="22"/>
        </w:rPr>
        <w:tab/>
        <w:t>Membership shall be open to anyone interested in Orienteering as defined by the British Orienteering Federation</w:t>
      </w:r>
      <w:r>
        <w:rPr>
          <w:sz w:val="22"/>
        </w:rPr>
        <w:t xml:space="preserve"> (BOF).</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3.</w:t>
      </w:r>
      <w:r>
        <w:rPr>
          <w:sz w:val="22"/>
        </w:rPr>
        <w:tab/>
        <w:t>The Club shall be affiliated to the British Orienteering (B.O.) and the South West Orienteering Association (SWOA) and shall abide by its rules, regulations and help to further their objectives.</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4.</w:t>
      </w:r>
      <w:r>
        <w:rPr>
          <w:sz w:val="22"/>
        </w:rPr>
        <w:tab/>
        <w:t>The Club shall have an Annual General Meeting</w:t>
      </w:r>
      <w:r>
        <w:rPr>
          <w:sz w:val="22"/>
        </w:rPr>
        <w:t xml:space="preserve"> (AGM) in September each year, at least seven days notice being given to all members in writing.</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5.</w:t>
      </w:r>
      <w:r>
        <w:rPr>
          <w:sz w:val="22"/>
        </w:rPr>
        <w:tab/>
        <w:t xml:space="preserve">An Extra-ordinary General Meeting (EGM) must be called by the Committee following an application in writing of any 5 members of the club, at least 21 days </w:t>
      </w:r>
      <w:r>
        <w:rPr>
          <w:sz w:val="22"/>
        </w:rPr>
        <w:t>notice of an EGM must be given  in writing to all members.</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6.</w:t>
      </w:r>
      <w:r>
        <w:rPr>
          <w:sz w:val="22"/>
        </w:rPr>
        <w:tab/>
        <w:t>Amendments to the Constitution may be made only at an AGM or EGM by a two thirds majority of those present and entitled to vote. Any proposed amendment must be given in writing 14 days before t</w:t>
      </w:r>
      <w:r>
        <w:rPr>
          <w:sz w:val="22"/>
        </w:rPr>
        <w:t>he meeting.</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7.</w:t>
      </w:r>
      <w:r>
        <w:rPr>
          <w:b/>
          <w:sz w:val="22"/>
        </w:rPr>
        <w:tab/>
      </w:r>
      <w:r>
        <w:rPr>
          <w:sz w:val="22"/>
        </w:rPr>
        <w:t>The day to day affairs of the Club shall be run by a Committee consisting of a Chairman, Secretary, Treasurer (to be known as the officers) and at least 3 but not more than 7 other members</w:t>
      </w:r>
      <w:r>
        <w:rPr>
          <w:i/>
          <w:sz w:val="22"/>
        </w:rPr>
        <w:t>.</w:t>
      </w:r>
      <w:r>
        <w:rPr>
          <w:sz w:val="22"/>
        </w:rPr>
        <w:t xml:space="preserve"> A quorum shall consist of 5 Committee members incl</w:t>
      </w:r>
      <w:r>
        <w:rPr>
          <w:sz w:val="22"/>
        </w:rPr>
        <w:t xml:space="preserve">uding either Secretary or Chairman. The Committee shall be elected at the AGM to hold office until the next AGM. The Committee shall have the power to fill vacancies arising between AGM's and to co-opt members to the Committee providing that the Committee </w:t>
      </w:r>
      <w:r>
        <w:rPr>
          <w:sz w:val="22"/>
        </w:rPr>
        <w:t>does not exceed  10 in total.</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8.</w:t>
      </w:r>
      <w:r>
        <w:rPr>
          <w:sz w:val="22"/>
        </w:rPr>
        <w:tab/>
        <w:t>The Committee shall meet at least 4 times a year and shall be free to run the Club within the framework of this Constitution. The Committee may allocate special duties to any of their members other than the Officers and gi</w:t>
      </w:r>
      <w:r>
        <w:rPr>
          <w:sz w:val="22"/>
        </w:rPr>
        <w:t>ve these members appropriate titles. Members of the club will be advised of any such allocations.</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9.</w:t>
      </w:r>
      <w:r>
        <w:rPr>
          <w:sz w:val="22"/>
        </w:rPr>
        <w:tab/>
        <w:t>Members may join the Club as Individual Senior or Individual Junior members as full BO members. They will have only one vote per membership at AGM's and E</w:t>
      </w:r>
      <w:r>
        <w:rPr>
          <w:sz w:val="22"/>
        </w:rPr>
        <w:t>GM's.</w:t>
      </w:r>
    </w:p>
    <w:p w:rsidR="00000000" w:rsidRDefault="00F777FE">
      <w:pPr>
        <w:tabs>
          <w:tab w:val="left" w:pos="367"/>
        </w:tabs>
        <w:ind w:left="1008" w:hanging="360"/>
        <w:jc w:val="both"/>
        <w:rPr>
          <w:sz w:val="22"/>
        </w:rPr>
      </w:pPr>
    </w:p>
    <w:p w:rsidR="00000000" w:rsidRDefault="00F777FE">
      <w:pPr>
        <w:tabs>
          <w:tab w:val="left" w:pos="367"/>
        </w:tabs>
        <w:ind w:left="1368" w:hanging="360"/>
        <w:jc w:val="both"/>
        <w:rPr>
          <w:sz w:val="22"/>
        </w:rPr>
      </w:pPr>
      <w:r>
        <w:rPr>
          <w:sz w:val="22"/>
        </w:rPr>
        <w:t>10.</w:t>
      </w:r>
      <w:r>
        <w:rPr>
          <w:sz w:val="22"/>
        </w:rPr>
        <w:tab/>
      </w:r>
      <w:r>
        <w:rPr>
          <w:sz w:val="22"/>
        </w:rPr>
        <w:tab/>
        <w:t>Annual subscriptions shall be due on 1st January for the year (or otherwise to coincide with BO subscriptions) as determined at the previous AGM or subsequent EGM.</w:t>
      </w:r>
    </w:p>
    <w:p w:rsidR="00000000" w:rsidRDefault="00F777FE">
      <w:pPr>
        <w:tabs>
          <w:tab w:val="left" w:pos="367"/>
        </w:tabs>
        <w:ind w:left="1368" w:hanging="360"/>
        <w:jc w:val="both"/>
        <w:rPr>
          <w:sz w:val="22"/>
        </w:rPr>
      </w:pPr>
    </w:p>
    <w:p w:rsidR="00000000" w:rsidRDefault="00F777FE">
      <w:pPr>
        <w:numPr>
          <w:ilvl w:val="0"/>
          <w:numId w:val="2"/>
        </w:numPr>
        <w:tabs>
          <w:tab w:val="left" w:pos="367"/>
        </w:tabs>
        <w:ind w:left="1368"/>
        <w:jc w:val="both"/>
        <w:rPr>
          <w:sz w:val="22"/>
        </w:rPr>
      </w:pPr>
      <w:r>
        <w:rPr>
          <w:sz w:val="22"/>
        </w:rPr>
        <w:t>The finance year shall run from August 1st to July 31st each year and a financi</w:t>
      </w:r>
      <w:r>
        <w:rPr>
          <w:sz w:val="22"/>
        </w:rPr>
        <w:t>al report shall be submitted to the following AGM.</w:t>
      </w:r>
    </w:p>
    <w:p w:rsidR="00000000" w:rsidRDefault="00F777FE">
      <w:pPr>
        <w:pageBreakBefore/>
        <w:tabs>
          <w:tab w:val="left" w:pos="367"/>
        </w:tabs>
        <w:ind w:left="1008"/>
        <w:jc w:val="both"/>
        <w:rPr>
          <w:sz w:val="22"/>
        </w:rPr>
      </w:pPr>
    </w:p>
    <w:p w:rsidR="00000000" w:rsidRDefault="00F777FE">
      <w:pPr>
        <w:numPr>
          <w:ilvl w:val="0"/>
          <w:numId w:val="2"/>
        </w:numPr>
        <w:tabs>
          <w:tab w:val="left" w:pos="367"/>
        </w:tabs>
        <w:ind w:left="1368"/>
        <w:jc w:val="both"/>
        <w:rPr>
          <w:sz w:val="22"/>
        </w:rPr>
      </w:pPr>
      <w:r>
        <w:rPr>
          <w:sz w:val="22"/>
        </w:rPr>
        <w:t>Safeguarding Children and Vulnerable Adults</w:t>
      </w:r>
    </w:p>
    <w:p w:rsidR="00000000" w:rsidRDefault="00F777FE">
      <w:pPr>
        <w:tabs>
          <w:tab w:val="left" w:pos="367"/>
        </w:tabs>
        <w:ind w:left="1368" w:hanging="360"/>
        <w:jc w:val="both"/>
        <w:rPr>
          <w:sz w:val="22"/>
        </w:rPr>
      </w:pPr>
    </w:p>
    <w:p w:rsidR="00000000" w:rsidRDefault="00F777FE">
      <w:pPr>
        <w:tabs>
          <w:tab w:val="left" w:pos="367"/>
        </w:tabs>
        <w:ind w:left="1368" w:hanging="360"/>
        <w:jc w:val="both"/>
        <w:rPr>
          <w:sz w:val="22"/>
        </w:rPr>
      </w:pPr>
      <w:r>
        <w:rPr>
          <w:sz w:val="22"/>
        </w:rPr>
        <w:t xml:space="preserve">1. Wessex Orienteering Club, agrees to adopt the British Orienteering Child Welfare Policy and Procedures. </w:t>
      </w:r>
    </w:p>
    <w:p w:rsidR="00000000" w:rsidRDefault="00F777FE">
      <w:pPr>
        <w:tabs>
          <w:tab w:val="left" w:pos="367"/>
        </w:tabs>
        <w:ind w:left="1368" w:hanging="360"/>
        <w:jc w:val="both"/>
        <w:rPr>
          <w:sz w:val="22"/>
        </w:rPr>
      </w:pPr>
      <w:r>
        <w:rPr>
          <w:sz w:val="22"/>
        </w:rPr>
        <w:t>2. All individuals involved in Orienteering through</w:t>
      </w:r>
      <w:r>
        <w:rPr>
          <w:sz w:val="22"/>
        </w:rPr>
        <w:t xml:space="preserve"> Wessex Orienteering Club at every level, including participants, Officials, Instructors/Coaches, Administrators, Club Officials or spectators (where it is feasible to manage) agree to abide by the British Orienteering Code of Ethics and Conduct ("Code") a</w:t>
      </w:r>
      <w:r>
        <w:rPr>
          <w:sz w:val="22"/>
        </w:rPr>
        <w:t>nd all such individuals participating or being involved in orienteering through Wessex Orienteering Club in one of the aforementioned roles or in a role which comes within the intended ambit of this paragraph and the British Orienteering Child Welfare Poli</w:t>
      </w:r>
      <w:r>
        <w:rPr>
          <w:sz w:val="22"/>
        </w:rPr>
        <w:t xml:space="preserve">cy and Procedures generally are deemed to have assented to and as such recognise and adhere to the principles and responsibilities embodied in the Code. </w:t>
      </w:r>
    </w:p>
    <w:p w:rsidR="00000000" w:rsidRDefault="00F777FE">
      <w:pPr>
        <w:tabs>
          <w:tab w:val="left" w:pos="367"/>
        </w:tabs>
        <w:ind w:left="1368" w:hanging="360"/>
        <w:jc w:val="both"/>
        <w:rPr>
          <w:sz w:val="22"/>
        </w:rPr>
      </w:pPr>
      <w:r>
        <w:rPr>
          <w:sz w:val="22"/>
        </w:rPr>
        <w:t>3. Each and every constituent member of Wessex Orienteering Club including without limitation all club</w:t>
      </w:r>
      <w:r>
        <w:rPr>
          <w:sz w:val="22"/>
        </w:rPr>
        <w:t xml:space="preserve">s and disciplines, shall be responsible for the implementation of the British Orienteering Child Welfare Policy and Procedures in relation to their members. </w:t>
      </w:r>
    </w:p>
    <w:p w:rsidR="00000000" w:rsidRDefault="00F777FE">
      <w:pPr>
        <w:tabs>
          <w:tab w:val="left" w:pos="367"/>
        </w:tabs>
        <w:ind w:left="1008" w:hanging="360"/>
        <w:jc w:val="both"/>
        <w:rPr>
          <w:sz w:val="22"/>
        </w:rPr>
      </w:pPr>
    </w:p>
    <w:p w:rsidR="00000000" w:rsidRDefault="00F777FE">
      <w:pPr>
        <w:tabs>
          <w:tab w:val="left" w:pos="367"/>
        </w:tabs>
        <w:ind w:left="1008" w:hanging="360"/>
        <w:jc w:val="both"/>
      </w:pPr>
      <w:r>
        <w:rPr>
          <w:sz w:val="22"/>
        </w:rPr>
        <w:t>This Constitution has been agreed at the AGM held on 16th September 2016 and came into effect fro</w:t>
      </w:r>
      <w:r>
        <w:rPr>
          <w:sz w:val="22"/>
        </w:rPr>
        <w:t>m that date.</w:t>
      </w:r>
    </w:p>
    <w:sectPr w:rsidR="00000000">
      <w:pgSz w:w="12240" w:h="14875"/>
      <w:pgMar w:top="1440" w:right="1440" w:bottom="0" w:left="432"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7FE"/>
    <w:rsid w:val="00F777F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Arial"/>
      <w:szCs w:val="24"/>
      <w:lang w:eastAsia="hi-IN" w:bidi="hi-IN"/>
    </w:rPr>
  </w:style>
  <w:style w:type="paragraph" w:styleId="Heading1">
    <w:name w:val="heading 1"/>
    <w:basedOn w:val="Heading"/>
    <w:next w:val="Normal"/>
    <w:qFormat/>
    <w:pPr>
      <w:numPr>
        <w:numId w:val="1"/>
      </w:numPr>
      <w:outlineLvl w:val="0"/>
    </w:pPr>
  </w:style>
  <w:style w:type="paragraph" w:styleId="Heading2">
    <w:name w:val="heading 2"/>
    <w:basedOn w:val="Heading"/>
    <w:next w:val="Normal"/>
    <w:qFormat/>
    <w:pPr>
      <w:numPr>
        <w:ilvl w:val="1"/>
        <w:numId w:val="1"/>
      </w:numPr>
      <w:outlineLvl w:val="1"/>
    </w:pPr>
  </w:style>
  <w:style w:type="paragraph" w:styleId="Heading3">
    <w:name w:val="heading 3"/>
    <w:basedOn w:val="Heading"/>
    <w:next w:val="NormalIndent"/>
    <w:qFormat/>
    <w:pPr>
      <w:numPr>
        <w:ilvl w:val="2"/>
        <w:numId w:val="1"/>
      </w:numPr>
      <w:outlineLvl w:val="2"/>
    </w:pPr>
  </w:style>
  <w:style w:type="paragraph" w:styleId="Heading4">
    <w:name w:val="heading 4"/>
    <w:basedOn w:val="Heading"/>
    <w:next w:val="NormalIndent"/>
    <w:qFormat/>
    <w:pPr>
      <w:numPr>
        <w:ilvl w:val="3"/>
        <w:numId w:val="1"/>
      </w:numPr>
      <w:outlineLvl w:val="3"/>
    </w:pPr>
  </w:style>
  <w:style w:type="paragraph" w:styleId="Heading5">
    <w:name w:val="heading 5"/>
    <w:basedOn w:val="Heading"/>
    <w:next w:val="NormalIndent"/>
    <w:qFormat/>
    <w:pPr>
      <w:numPr>
        <w:ilvl w:val="4"/>
        <w:numId w:val="1"/>
      </w:numPr>
      <w:outlineLvl w:val="4"/>
    </w:pPr>
  </w:style>
  <w:style w:type="paragraph" w:styleId="Heading6">
    <w:name w:val="heading 6"/>
    <w:basedOn w:val="Heading"/>
    <w:next w:val="NormalIndent"/>
    <w:qFormat/>
    <w:pPr>
      <w:numPr>
        <w:ilvl w:val="5"/>
        <w:numId w:val="1"/>
      </w:numPr>
      <w:outlineLvl w:val="5"/>
    </w:pPr>
  </w:style>
  <w:style w:type="paragraph" w:styleId="Heading7">
    <w:name w:val="heading 7"/>
    <w:basedOn w:val="Heading"/>
    <w:next w:val="NormalIndent"/>
    <w:qFormat/>
    <w:pPr>
      <w:numPr>
        <w:ilvl w:val="6"/>
        <w:numId w:val="1"/>
      </w:numPr>
      <w:outlineLvl w:val="6"/>
    </w:pPr>
  </w:style>
  <w:style w:type="paragraph" w:styleId="Heading8">
    <w:name w:val="heading 8"/>
    <w:basedOn w:val="Heading"/>
    <w:next w:val="NormalIndent"/>
    <w:qFormat/>
    <w:pPr>
      <w:numPr>
        <w:ilvl w:val="7"/>
        <w:numId w:val="1"/>
      </w:numPr>
      <w:outlineLvl w:val="7"/>
    </w:pPr>
  </w:style>
  <w:style w:type="paragraph" w:styleId="Heading9">
    <w:name w:val="heading 9"/>
    <w:basedOn w:val="Heading"/>
    <w:next w:val="NormalIndent"/>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otnoteCharacters">
    <w:name w:val="Footnote Characters"/>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Header">
    <w:name w:val="header"/>
    <w:basedOn w:val="Normal"/>
  </w:style>
  <w:style w:type="paragraph" w:styleId="FootnoteText">
    <w:name w:val="footnote text"/>
    <w:basedOn w:val="Normal"/>
  </w:style>
  <w:style w:type="paragraph" w:styleId="NormalIndent">
    <w:name w:val="Normal Indent"/>
    <w:pPr>
      <w:widowControl w:val="0"/>
      <w:suppressAutoHyphens/>
    </w:pPr>
    <w:rPr>
      <w:rFonts w:eastAsia="SimSun" w:cs="Arial"/>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4</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Astin</dc:creator>
  <cp:keywords>䄈䠮潯数ࡲ⹁潈灯</cp:keywords>
  <cp:lastModifiedBy>Julie Astin</cp:lastModifiedBy>
  <cp:revision>2</cp:revision>
  <cp:lastPrinted>1992-10-19T19:41:00Z</cp:lastPrinted>
  <dcterms:created xsi:type="dcterms:W3CDTF">2016-09-20T15:10:00Z</dcterms:created>
  <dcterms:modified xsi:type="dcterms:W3CDTF">2016-09-20T15:10:00Z</dcterms:modified>
</cp:coreProperties>
</file>