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70" w:rsidRDefault="005464AF" w:rsidP="005464AF">
      <w:pPr>
        <w:jc w:val="center"/>
      </w:pPr>
      <w:r>
        <w:rPr>
          <w:noProof/>
        </w:rPr>
        <w:drawing>
          <wp:inline distT="0" distB="0" distL="0" distR="0">
            <wp:extent cx="2047875" cy="655273"/>
            <wp:effectExtent l="19050" t="0" r="9525" b="0"/>
            <wp:docPr id="1" name="Picture 0" descr="WSX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X Logo.jpg"/>
                    <pic:cNvPicPr/>
                  </pic:nvPicPr>
                  <pic:blipFill>
                    <a:blip r:embed="rId5" cstate="print"/>
                    <a:stretch>
                      <a:fillRect/>
                    </a:stretch>
                  </pic:blipFill>
                  <pic:spPr>
                    <a:xfrm>
                      <a:off x="0" y="0"/>
                      <a:ext cx="2047875" cy="655273"/>
                    </a:xfrm>
                    <a:prstGeom prst="rect">
                      <a:avLst/>
                    </a:prstGeom>
                  </pic:spPr>
                </pic:pic>
              </a:graphicData>
            </a:graphic>
          </wp:inline>
        </w:drawing>
      </w:r>
    </w:p>
    <w:p w:rsidR="005464AF" w:rsidRDefault="005464AF" w:rsidP="005464AF">
      <w:pPr>
        <w:jc w:val="center"/>
        <w:rPr>
          <w:rFonts w:ascii="Arial" w:hAnsi="Arial" w:cs="Arial"/>
          <w:b/>
        </w:rPr>
      </w:pPr>
      <w:r w:rsidRPr="005464AF">
        <w:rPr>
          <w:rFonts w:ascii="Arial" w:hAnsi="Arial" w:cs="Arial"/>
          <w:b/>
        </w:rPr>
        <w:t>WESSEX ORIENTEERING CLUB</w:t>
      </w:r>
    </w:p>
    <w:p w:rsidR="005464AF" w:rsidRPr="005464AF" w:rsidRDefault="005464AF" w:rsidP="005464AF">
      <w:pPr>
        <w:spacing w:after="0"/>
        <w:jc w:val="center"/>
        <w:rPr>
          <w:rFonts w:ascii="Arial" w:hAnsi="Arial" w:cs="Arial"/>
          <w:b/>
          <w:sz w:val="24"/>
          <w:szCs w:val="24"/>
        </w:rPr>
      </w:pPr>
      <w:r w:rsidRPr="005464AF">
        <w:rPr>
          <w:rFonts w:ascii="Arial" w:hAnsi="Arial" w:cs="Arial"/>
          <w:b/>
          <w:sz w:val="24"/>
          <w:szCs w:val="24"/>
        </w:rPr>
        <w:t>SW Orienteering League</w:t>
      </w:r>
    </w:p>
    <w:p w:rsidR="005464AF" w:rsidRPr="005464AF" w:rsidRDefault="005464AF" w:rsidP="005464AF">
      <w:pPr>
        <w:spacing w:after="0"/>
        <w:jc w:val="center"/>
        <w:rPr>
          <w:rFonts w:ascii="Arial" w:hAnsi="Arial" w:cs="Arial"/>
          <w:b/>
          <w:sz w:val="28"/>
          <w:szCs w:val="28"/>
        </w:rPr>
      </w:pPr>
      <w:r w:rsidRPr="005464AF">
        <w:rPr>
          <w:rFonts w:ascii="Arial" w:hAnsi="Arial" w:cs="Arial"/>
          <w:b/>
          <w:sz w:val="28"/>
          <w:szCs w:val="28"/>
        </w:rPr>
        <w:t>Sunday, February 20</w:t>
      </w:r>
      <w:r w:rsidRPr="005464AF">
        <w:rPr>
          <w:rFonts w:ascii="Arial" w:hAnsi="Arial" w:cs="Arial"/>
          <w:b/>
          <w:sz w:val="28"/>
          <w:szCs w:val="28"/>
          <w:vertAlign w:val="superscript"/>
        </w:rPr>
        <w:t>th</w:t>
      </w:r>
      <w:r w:rsidRPr="005464AF">
        <w:rPr>
          <w:rFonts w:ascii="Arial" w:hAnsi="Arial" w:cs="Arial"/>
          <w:b/>
          <w:sz w:val="28"/>
          <w:szCs w:val="28"/>
        </w:rPr>
        <w:t xml:space="preserve"> 2022</w:t>
      </w:r>
    </w:p>
    <w:p w:rsidR="005464AF" w:rsidRDefault="005464AF" w:rsidP="005464AF">
      <w:pPr>
        <w:spacing w:after="0"/>
        <w:jc w:val="center"/>
        <w:rPr>
          <w:rFonts w:ascii="Arial" w:hAnsi="Arial" w:cs="Arial"/>
          <w:b/>
          <w:sz w:val="28"/>
          <w:szCs w:val="28"/>
        </w:rPr>
      </w:pPr>
      <w:r w:rsidRPr="005464AF">
        <w:rPr>
          <w:rFonts w:ascii="Arial" w:hAnsi="Arial" w:cs="Arial"/>
          <w:b/>
          <w:sz w:val="28"/>
          <w:szCs w:val="28"/>
        </w:rPr>
        <w:t>Agglestone Heath, Studland</w:t>
      </w:r>
    </w:p>
    <w:p w:rsidR="005464AF" w:rsidRDefault="005464AF" w:rsidP="005464AF">
      <w:pPr>
        <w:spacing w:after="0"/>
        <w:jc w:val="center"/>
        <w:rPr>
          <w:rFonts w:ascii="Arial" w:hAnsi="Arial" w:cs="Arial"/>
          <w:b/>
          <w:sz w:val="28"/>
          <w:szCs w:val="28"/>
          <w:u w:val="single"/>
        </w:rPr>
      </w:pPr>
      <w:r w:rsidRPr="005464AF">
        <w:rPr>
          <w:rFonts w:ascii="Arial" w:hAnsi="Arial" w:cs="Arial"/>
          <w:b/>
          <w:sz w:val="28"/>
          <w:szCs w:val="28"/>
          <w:u w:val="single"/>
        </w:rPr>
        <w:t>FINAL DETAILS</w:t>
      </w:r>
    </w:p>
    <w:p w:rsidR="005464AF" w:rsidRDefault="005464AF" w:rsidP="005464AF">
      <w:pPr>
        <w:spacing w:after="0"/>
        <w:rPr>
          <w:rFonts w:ascii="Arial" w:hAnsi="Arial" w:cs="Arial"/>
          <w:b/>
        </w:rPr>
      </w:pPr>
      <w:r w:rsidRPr="005464AF">
        <w:rPr>
          <w:rFonts w:ascii="Arial" w:hAnsi="Arial" w:cs="Arial"/>
          <w:b/>
        </w:rPr>
        <w:t>Location</w:t>
      </w:r>
    </w:p>
    <w:p w:rsidR="005464AF" w:rsidRDefault="005464AF" w:rsidP="005464AF">
      <w:pPr>
        <w:spacing w:after="0"/>
        <w:rPr>
          <w:rFonts w:ascii="Arial" w:hAnsi="Arial" w:cs="Arial"/>
        </w:rPr>
      </w:pPr>
      <w:r>
        <w:rPr>
          <w:rFonts w:ascii="Arial" w:hAnsi="Arial" w:cs="Arial"/>
        </w:rPr>
        <w:t>The event takes place on Agglestone Heath to the west of Studland. This is an internationally important example of lowland heath and is managed by the National Trust as a designated National Nature Reserve.</w:t>
      </w:r>
    </w:p>
    <w:p w:rsidR="005464AF" w:rsidRDefault="005464AF" w:rsidP="005464AF">
      <w:pPr>
        <w:spacing w:after="0"/>
        <w:rPr>
          <w:rFonts w:ascii="Arial" w:hAnsi="Arial" w:cs="Arial"/>
        </w:rPr>
      </w:pPr>
    </w:p>
    <w:p w:rsidR="005464AF" w:rsidRDefault="005464AF" w:rsidP="005464AF">
      <w:pPr>
        <w:spacing w:after="0"/>
        <w:rPr>
          <w:rFonts w:ascii="Arial" w:hAnsi="Arial" w:cs="Arial"/>
          <w:b/>
          <w:color w:val="FF0000"/>
        </w:rPr>
      </w:pPr>
      <w:r w:rsidRPr="005464AF">
        <w:rPr>
          <w:rFonts w:ascii="Arial" w:hAnsi="Arial" w:cs="Arial"/>
          <w:b/>
          <w:color w:val="FF0000"/>
        </w:rPr>
        <w:t>We are extremely fortunate to have local NT Officers who are very supportive of having orienteering on their land – we intend to keep it that way!</w:t>
      </w:r>
    </w:p>
    <w:p w:rsidR="005464AF" w:rsidRDefault="005464AF" w:rsidP="005464AF">
      <w:pPr>
        <w:spacing w:after="0"/>
        <w:rPr>
          <w:rFonts w:ascii="Arial" w:hAnsi="Arial" w:cs="Arial"/>
          <w:b/>
          <w:color w:val="FF0000"/>
        </w:rPr>
      </w:pPr>
    </w:p>
    <w:p w:rsidR="005464AF" w:rsidRDefault="005464AF" w:rsidP="005464AF">
      <w:pPr>
        <w:spacing w:after="0"/>
        <w:rPr>
          <w:rFonts w:ascii="Arial" w:hAnsi="Arial" w:cs="Arial"/>
        </w:rPr>
      </w:pPr>
      <w:r>
        <w:rPr>
          <w:rFonts w:ascii="Arial" w:hAnsi="Arial" w:cs="Arial"/>
        </w:rPr>
        <w:t>This is from the National Trust website:</w:t>
      </w:r>
    </w:p>
    <w:p w:rsidR="005464AF" w:rsidRDefault="005464AF" w:rsidP="005464AF">
      <w:pPr>
        <w:spacing w:after="0"/>
        <w:rPr>
          <w:rFonts w:ascii="Arial" w:hAnsi="Arial" w:cs="Arial"/>
          <w:i/>
        </w:rPr>
      </w:pPr>
      <w:r>
        <w:rPr>
          <w:rFonts w:ascii="Arial" w:hAnsi="Arial" w:cs="Arial"/>
        </w:rPr>
        <w:t>‘</w:t>
      </w:r>
      <w:r>
        <w:rPr>
          <w:rFonts w:ascii="Arial" w:hAnsi="Arial" w:cs="Arial"/>
          <w:i/>
        </w:rPr>
        <w:t xml:space="preserve">As the largest expanse of unspoiled lowland heath to survive in Dorset, the wilderness of </w:t>
      </w:r>
      <w:proofErr w:type="spellStart"/>
      <w:r>
        <w:rPr>
          <w:rFonts w:ascii="Arial" w:hAnsi="Arial" w:cs="Arial"/>
          <w:i/>
        </w:rPr>
        <w:t>Studland</w:t>
      </w:r>
      <w:proofErr w:type="spellEnd"/>
      <w:r>
        <w:rPr>
          <w:rFonts w:ascii="Arial" w:hAnsi="Arial" w:cs="Arial"/>
          <w:i/>
        </w:rPr>
        <w:t xml:space="preserve"> and </w:t>
      </w:r>
      <w:proofErr w:type="spellStart"/>
      <w:r>
        <w:rPr>
          <w:rFonts w:ascii="Arial" w:hAnsi="Arial" w:cs="Arial"/>
          <w:i/>
        </w:rPr>
        <w:t>Godlingston</w:t>
      </w:r>
      <w:proofErr w:type="spellEnd"/>
      <w:r>
        <w:rPr>
          <w:rFonts w:ascii="Arial" w:hAnsi="Arial" w:cs="Arial"/>
          <w:i/>
        </w:rPr>
        <w:t xml:space="preserve"> Heath is perhaps the closest thing to the landscape of Thomas Hardy’s Wessex that the 21</w:t>
      </w:r>
      <w:r w:rsidRPr="005464AF">
        <w:rPr>
          <w:rFonts w:ascii="Arial" w:hAnsi="Arial" w:cs="Arial"/>
          <w:i/>
          <w:vertAlign w:val="superscript"/>
        </w:rPr>
        <w:t>st</w:t>
      </w:r>
      <w:r>
        <w:rPr>
          <w:rFonts w:ascii="Arial" w:hAnsi="Arial" w:cs="Arial"/>
          <w:i/>
        </w:rPr>
        <w:t xml:space="preserve"> century affords. In his ‘Return of the Native’ Hardy places the fictional </w:t>
      </w:r>
      <w:proofErr w:type="spellStart"/>
      <w:r>
        <w:rPr>
          <w:rFonts w:ascii="Arial" w:hAnsi="Arial" w:cs="Arial"/>
          <w:i/>
        </w:rPr>
        <w:t>Egdon</w:t>
      </w:r>
      <w:proofErr w:type="spellEnd"/>
      <w:r>
        <w:rPr>
          <w:rFonts w:ascii="Arial" w:hAnsi="Arial" w:cs="Arial"/>
          <w:i/>
        </w:rPr>
        <w:t xml:space="preserve"> Heath further west, but today it is here in Purbeck that we can best enjoy the uninterrupted vistas of gently rolling hills covered in purple heather he describes</w:t>
      </w:r>
      <w:r w:rsidR="00C145DB">
        <w:rPr>
          <w:rFonts w:ascii="Arial" w:hAnsi="Arial" w:cs="Arial"/>
          <w:i/>
        </w:rPr>
        <w:t>.</w:t>
      </w:r>
    </w:p>
    <w:p w:rsidR="00C145DB" w:rsidRDefault="00C145DB" w:rsidP="005464AF">
      <w:pPr>
        <w:spacing w:after="0"/>
        <w:rPr>
          <w:rFonts w:ascii="Arial" w:hAnsi="Arial" w:cs="Arial"/>
          <w:i/>
        </w:rPr>
      </w:pPr>
      <w:r>
        <w:rPr>
          <w:rFonts w:ascii="Arial" w:hAnsi="Arial" w:cs="Arial"/>
          <w:i/>
        </w:rPr>
        <w:t xml:space="preserve">Some of the best views of the heath sweeping down to the shores of Poole Harbour are from the dramatic Agglestone – a 400 tonne rock sitting alone on a hill as if a giant had dropped it there. So out of place does it seem that legend suggests it was placed there by supernatural </w:t>
      </w:r>
      <w:proofErr w:type="gramStart"/>
      <w:r>
        <w:rPr>
          <w:rFonts w:ascii="Arial" w:hAnsi="Arial" w:cs="Arial"/>
          <w:i/>
        </w:rPr>
        <w:t>forces.</w:t>
      </w:r>
      <w:proofErr w:type="gramEnd"/>
      <w:r>
        <w:rPr>
          <w:rFonts w:ascii="Arial" w:hAnsi="Arial" w:cs="Arial"/>
          <w:i/>
        </w:rPr>
        <w:t xml:space="preserve"> It is said the Devil was sitting on the Needles when he saw Corfe Castle being built. He was so offended by the beautiful white tower of the Norman Keep that he threw his cap at it: the missile fell short, however, and became the Agglestone. Legend aside, the 17-foot rock is thought to be part of a band of ironstone which crosses the heath, also including the nearby and much smaller </w:t>
      </w:r>
      <w:proofErr w:type="spellStart"/>
      <w:r>
        <w:rPr>
          <w:rFonts w:ascii="Arial" w:hAnsi="Arial" w:cs="Arial"/>
          <w:i/>
        </w:rPr>
        <w:t>Puckstone</w:t>
      </w:r>
      <w:proofErr w:type="spellEnd"/>
      <w:r>
        <w:rPr>
          <w:rFonts w:ascii="Arial" w:hAnsi="Arial" w:cs="Arial"/>
          <w:i/>
        </w:rPr>
        <w:t>’</w:t>
      </w:r>
    </w:p>
    <w:p w:rsidR="00C145DB" w:rsidRDefault="00C145DB" w:rsidP="005464AF">
      <w:pPr>
        <w:spacing w:after="0"/>
        <w:rPr>
          <w:rFonts w:ascii="Arial" w:hAnsi="Arial" w:cs="Arial"/>
          <w:i/>
        </w:rPr>
      </w:pPr>
    </w:p>
    <w:p w:rsidR="00C145DB" w:rsidRDefault="00C145DB" w:rsidP="005464AF">
      <w:pPr>
        <w:spacing w:after="0"/>
        <w:rPr>
          <w:rFonts w:ascii="Arial" w:hAnsi="Arial" w:cs="Arial"/>
        </w:rPr>
      </w:pPr>
      <w:r>
        <w:rPr>
          <w:rFonts w:ascii="Arial" w:hAnsi="Arial" w:cs="Arial"/>
        </w:rPr>
        <w:t xml:space="preserve">The event is based at the National Trust Knoll Beach car park, Ferry Road, Studland, </w:t>
      </w:r>
      <w:proofErr w:type="gramStart"/>
      <w:r>
        <w:rPr>
          <w:rFonts w:ascii="Arial" w:hAnsi="Arial" w:cs="Arial"/>
        </w:rPr>
        <w:t>Dorset</w:t>
      </w:r>
      <w:proofErr w:type="gramEnd"/>
      <w:r>
        <w:rPr>
          <w:rFonts w:ascii="Arial" w:hAnsi="Arial" w:cs="Arial"/>
        </w:rPr>
        <w:t>. Grid Reference SZ031834, postcode BH19 3AH. The entrance to the car park will be signed</w:t>
      </w:r>
      <w:r w:rsidR="008716A4">
        <w:rPr>
          <w:rFonts w:ascii="Arial" w:hAnsi="Arial" w:cs="Arial"/>
        </w:rPr>
        <w:t xml:space="preserve"> </w:t>
      </w:r>
      <w:r w:rsidR="008716A4" w:rsidRPr="00CC4A65">
        <w:rPr>
          <w:rFonts w:ascii="Arial" w:hAnsi="Arial" w:cs="Arial"/>
        </w:rPr>
        <w:t>from</w:t>
      </w:r>
      <w:r>
        <w:rPr>
          <w:rFonts w:ascii="Arial" w:hAnsi="Arial" w:cs="Arial"/>
        </w:rPr>
        <w:t xml:space="preserve"> the main road. There are several car parks in the area, so make sure you use the right one.</w:t>
      </w:r>
    </w:p>
    <w:p w:rsidR="00C145DB" w:rsidRDefault="00C145DB" w:rsidP="005464AF">
      <w:pPr>
        <w:spacing w:after="0"/>
        <w:rPr>
          <w:rFonts w:ascii="Arial" w:hAnsi="Arial" w:cs="Arial"/>
        </w:rPr>
      </w:pPr>
    </w:p>
    <w:p w:rsidR="00C145DB" w:rsidRDefault="00C145DB" w:rsidP="005464AF">
      <w:pPr>
        <w:spacing w:after="0"/>
        <w:rPr>
          <w:rFonts w:ascii="Arial" w:hAnsi="Arial" w:cs="Arial"/>
        </w:rPr>
      </w:pPr>
      <w:r>
        <w:rPr>
          <w:rFonts w:ascii="Arial" w:hAnsi="Arial" w:cs="Arial"/>
        </w:rPr>
        <w:t xml:space="preserve">Competitors arriving from the east may wish to use the chain ferry at Sandbanks to avoid driving around Poole Harbour. Details and tolls can be found here: </w:t>
      </w:r>
      <w:hyperlink r:id="rId6" w:history="1">
        <w:r w:rsidRPr="00C145DB">
          <w:rPr>
            <w:rStyle w:val="Hyperlink"/>
            <w:rFonts w:ascii="Arial" w:hAnsi="Arial" w:cs="Arial"/>
          </w:rPr>
          <w:t>https://www.sandbanksferry.co.uk/</w:t>
        </w:r>
      </w:hyperlink>
    </w:p>
    <w:p w:rsidR="00C145DB" w:rsidRDefault="00C145DB" w:rsidP="005464AF">
      <w:pPr>
        <w:spacing w:after="0"/>
        <w:rPr>
          <w:rFonts w:ascii="Arial" w:hAnsi="Arial" w:cs="Arial"/>
        </w:rPr>
      </w:pPr>
    </w:p>
    <w:p w:rsidR="00C145DB" w:rsidRDefault="00C145DB" w:rsidP="005464AF">
      <w:pPr>
        <w:spacing w:after="0"/>
        <w:rPr>
          <w:rFonts w:ascii="Arial" w:hAnsi="Arial" w:cs="Arial"/>
          <w:b/>
        </w:rPr>
      </w:pPr>
      <w:r w:rsidRPr="00C145DB">
        <w:rPr>
          <w:rFonts w:ascii="Arial" w:hAnsi="Arial" w:cs="Arial"/>
          <w:b/>
        </w:rPr>
        <w:t>Parking and Assembly</w:t>
      </w:r>
    </w:p>
    <w:p w:rsidR="00C145DB" w:rsidRDefault="00C145DB" w:rsidP="005464AF">
      <w:pPr>
        <w:spacing w:after="0"/>
        <w:rPr>
          <w:rFonts w:ascii="Arial" w:hAnsi="Arial" w:cs="Arial"/>
        </w:rPr>
      </w:pPr>
      <w:r>
        <w:rPr>
          <w:rFonts w:ascii="Arial" w:hAnsi="Arial" w:cs="Arial"/>
        </w:rPr>
        <w:t xml:space="preserve">There won’t be any car park marshals as there are plenty of marked parking bays. We suggest you park on the left (north) side as you enter the area as the </w:t>
      </w:r>
      <w:r w:rsidR="00FB3C73">
        <w:rPr>
          <w:rFonts w:ascii="Arial" w:hAnsi="Arial" w:cs="Arial"/>
        </w:rPr>
        <w:t>Registration/</w:t>
      </w:r>
      <w:r>
        <w:rPr>
          <w:rFonts w:ascii="Arial" w:hAnsi="Arial" w:cs="Arial"/>
        </w:rPr>
        <w:t>Download tent is in the NE corner in the BBQ area.</w:t>
      </w:r>
    </w:p>
    <w:p w:rsidR="00C145DB" w:rsidRDefault="00C145DB" w:rsidP="005464AF">
      <w:pPr>
        <w:spacing w:after="0"/>
        <w:rPr>
          <w:rFonts w:ascii="Arial" w:hAnsi="Arial" w:cs="Arial"/>
        </w:rPr>
      </w:pPr>
      <w:r>
        <w:rPr>
          <w:rFonts w:ascii="Arial" w:hAnsi="Arial" w:cs="Arial"/>
        </w:rPr>
        <w:t xml:space="preserve">Parking is free for NT members. You will need to scan your card at one of the ticket machines and display the parking ticket in your car. For non-members, the fees are as follows (cash or </w:t>
      </w:r>
      <w:proofErr w:type="spellStart"/>
      <w:r>
        <w:rPr>
          <w:rFonts w:ascii="Arial" w:hAnsi="Arial" w:cs="Arial"/>
        </w:rPr>
        <w:t>PaybyPhone</w:t>
      </w:r>
      <w:proofErr w:type="spellEnd"/>
      <w:r>
        <w:rPr>
          <w:rFonts w:ascii="Arial" w:hAnsi="Arial" w:cs="Arial"/>
        </w:rPr>
        <w:t xml:space="preserve"> app only)</w:t>
      </w:r>
      <w:r w:rsidR="009A6CD2">
        <w:rPr>
          <w:rFonts w:ascii="Arial" w:hAnsi="Arial" w:cs="Arial"/>
        </w:rPr>
        <w:t>:</w:t>
      </w:r>
    </w:p>
    <w:p w:rsidR="009A6CD2" w:rsidRDefault="009A6CD2" w:rsidP="005464AF">
      <w:pPr>
        <w:spacing w:after="0"/>
        <w:rPr>
          <w:rFonts w:ascii="Arial" w:hAnsi="Arial" w:cs="Arial"/>
        </w:rPr>
      </w:pPr>
    </w:p>
    <w:p w:rsidR="009A6CD2" w:rsidRDefault="009A6CD2" w:rsidP="005464AF">
      <w:pPr>
        <w:spacing w:after="0"/>
        <w:rPr>
          <w:rFonts w:ascii="Arial" w:hAnsi="Arial" w:cs="Arial"/>
          <w:u w:val="single"/>
        </w:rPr>
      </w:pPr>
      <w:r w:rsidRPr="009A6CD2">
        <w:rPr>
          <w:rFonts w:ascii="Arial" w:hAnsi="Arial" w:cs="Arial"/>
          <w:u w:val="single"/>
        </w:rPr>
        <w:t>Cars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6CD2">
        <w:rPr>
          <w:rFonts w:ascii="Arial" w:hAnsi="Arial" w:cs="Arial"/>
          <w:u w:val="single"/>
        </w:rPr>
        <w:t>Camper Vans over 4m</w:t>
      </w:r>
    </w:p>
    <w:p w:rsidR="009A6CD2" w:rsidRDefault="009A6CD2" w:rsidP="005464AF">
      <w:pPr>
        <w:spacing w:after="0"/>
        <w:rPr>
          <w:rFonts w:ascii="Arial" w:hAnsi="Arial" w:cs="Arial"/>
        </w:rPr>
      </w:pPr>
      <w:r>
        <w:rPr>
          <w:rFonts w:ascii="Arial" w:hAnsi="Arial" w:cs="Arial"/>
        </w:rPr>
        <w:t>Up to 2hrs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Up to 2 hrs   £4</w:t>
      </w:r>
    </w:p>
    <w:p w:rsidR="009A6CD2" w:rsidRDefault="009A6CD2" w:rsidP="005464AF">
      <w:pPr>
        <w:spacing w:after="0"/>
        <w:rPr>
          <w:rFonts w:ascii="Arial" w:hAnsi="Arial" w:cs="Arial"/>
        </w:rPr>
      </w:pPr>
      <w:r>
        <w:rPr>
          <w:rFonts w:ascii="Arial" w:hAnsi="Arial" w:cs="Arial"/>
        </w:rPr>
        <w:t>Up to 4 hrs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Up to 4 hrs   £6</w:t>
      </w:r>
    </w:p>
    <w:p w:rsidR="009A6CD2" w:rsidRDefault="009A6CD2" w:rsidP="005464AF">
      <w:pPr>
        <w:spacing w:after="0"/>
        <w:rPr>
          <w:rFonts w:ascii="Arial" w:hAnsi="Arial" w:cs="Arial"/>
        </w:rPr>
      </w:pPr>
      <w:r>
        <w:rPr>
          <w:rFonts w:ascii="Arial" w:hAnsi="Arial" w:cs="Arial"/>
        </w:rPr>
        <w:t>All day   £7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All </w:t>
      </w:r>
      <w:proofErr w:type="gramStart"/>
      <w:r>
        <w:rPr>
          <w:rFonts w:ascii="Arial" w:hAnsi="Arial" w:cs="Arial"/>
        </w:rPr>
        <w:t>day  £</w:t>
      </w:r>
      <w:proofErr w:type="gramEnd"/>
      <w:r>
        <w:rPr>
          <w:rFonts w:ascii="Arial" w:hAnsi="Arial" w:cs="Arial"/>
        </w:rPr>
        <w:t>8</w:t>
      </w:r>
    </w:p>
    <w:p w:rsidR="009A6CD2" w:rsidRDefault="009A6CD2" w:rsidP="005464AF">
      <w:pPr>
        <w:spacing w:after="0"/>
        <w:rPr>
          <w:rFonts w:ascii="Arial" w:hAnsi="Arial" w:cs="Arial"/>
        </w:rPr>
      </w:pPr>
    </w:p>
    <w:p w:rsidR="009A6CD2" w:rsidRDefault="00FB3C73" w:rsidP="005464AF">
      <w:pPr>
        <w:spacing w:after="0"/>
        <w:rPr>
          <w:rFonts w:ascii="Arial" w:hAnsi="Arial" w:cs="Arial"/>
        </w:rPr>
      </w:pPr>
      <w:r>
        <w:rPr>
          <w:rFonts w:ascii="Arial" w:hAnsi="Arial" w:cs="Arial"/>
        </w:rPr>
        <w:t>Registration/</w:t>
      </w:r>
      <w:r w:rsidR="009A6CD2">
        <w:rPr>
          <w:rFonts w:ascii="Arial" w:hAnsi="Arial" w:cs="Arial"/>
        </w:rPr>
        <w:t>Dibber Collection/Download are in a blue tunnel tent in the BBQ area in the NE corner of the car park.</w:t>
      </w:r>
    </w:p>
    <w:p w:rsidR="009A6CD2" w:rsidRDefault="009A6CD2" w:rsidP="005464AF">
      <w:pPr>
        <w:spacing w:after="0"/>
        <w:rPr>
          <w:rFonts w:ascii="Arial" w:hAnsi="Arial" w:cs="Arial"/>
        </w:rPr>
      </w:pPr>
      <w:r>
        <w:rPr>
          <w:rFonts w:ascii="Arial" w:hAnsi="Arial" w:cs="Arial"/>
        </w:rPr>
        <w:t>Keys may also be left at the tent, as can Medical Contact Details, should you wish to do so.</w:t>
      </w:r>
    </w:p>
    <w:p w:rsidR="009A6CD2" w:rsidRDefault="009A6CD2" w:rsidP="005464AF">
      <w:pPr>
        <w:spacing w:after="0"/>
        <w:rPr>
          <w:rFonts w:ascii="Arial" w:hAnsi="Arial" w:cs="Arial"/>
        </w:rPr>
      </w:pPr>
    </w:p>
    <w:p w:rsidR="009A6CD2" w:rsidRDefault="009A6CD2" w:rsidP="005464AF">
      <w:pPr>
        <w:spacing w:after="0"/>
        <w:rPr>
          <w:rFonts w:ascii="Arial" w:hAnsi="Arial" w:cs="Arial"/>
          <w:b/>
        </w:rPr>
      </w:pPr>
      <w:r w:rsidRPr="009A6CD2">
        <w:rPr>
          <w:rFonts w:ascii="Arial" w:hAnsi="Arial" w:cs="Arial"/>
          <w:b/>
        </w:rPr>
        <w:t>Facilities</w:t>
      </w:r>
    </w:p>
    <w:p w:rsidR="009A6CD2" w:rsidRDefault="009A6CD2" w:rsidP="005464AF">
      <w:pPr>
        <w:spacing w:after="0"/>
        <w:rPr>
          <w:rFonts w:ascii="Arial" w:hAnsi="Arial" w:cs="Arial"/>
        </w:rPr>
      </w:pPr>
      <w:r>
        <w:rPr>
          <w:rFonts w:ascii="Arial" w:hAnsi="Arial" w:cs="Arial"/>
        </w:rPr>
        <w:t xml:space="preserve">Knoll Beach has a cafe serving hot drinks and light meals. The Toilet block is opposite the cafe. Please change any muddy shoes or clothing before using the cafe. Further details available here: </w:t>
      </w:r>
      <w:hyperlink r:id="rId7" w:history="1">
        <w:r w:rsidRPr="009A6CD2">
          <w:rPr>
            <w:rStyle w:val="Hyperlink"/>
            <w:rFonts w:ascii="Arial" w:hAnsi="Arial" w:cs="Arial"/>
          </w:rPr>
          <w:t>https://www.nationaltrust.org.uk/studland-bay</w:t>
        </w:r>
      </w:hyperlink>
    </w:p>
    <w:p w:rsidR="009A6CD2" w:rsidRDefault="009A6CD2" w:rsidP="005464AF">
      <w:pPr>
        <w:spacing w:after="0"/>
        <w:rPr>
          <w:rFonts w:ascii="Arial" w:hAnsi="Arial" w:cs="Arial"/>
        </w:rPr>
      </w:pPr>
    </w:p>
    <w:p w:rsidR="009A6CD2" w:rsidRDefault="009A6CD2" w:rsidP="005464AF">
      <w:pPr>
        <w:spacing w:after="0"/>
        <w:rPr>
          <w:rFonts w:ascii="Arial" w:hAnsi="Arial" w:cs="Arial"/>
          <w:b/>
        </w:rPr>
      </w:pPr>
      <w:r w:rsidRPr="009A6CD2">
        <w:rPr>
          <w:rFonts w:ascii="Arial" w:hAnsi="Arial" w:cs="Arial"/>
          <w:b/>
        </w:rPr>
        <w:t>Dogs</w:t>
      </w:r>
    </w:p>
    <w:p w:rsidR="009A6CD2" w:rsidRDefault="009A6CD2" w:rsidP="005464AF">
      <w:pPr>
        <w:spacing w:after="0"/>
        <w:rPr>
          <w:rFonts w:ascii="Arial" w:hAnsi="Arial" w:cs="Arial"/>
        </w:rPr>
      </w:pPr>
      <w:r>
        <w:rPr>
          <w:rFonts w:ascii="Arial" w:hAnsi="Arial" w:cs="Arial"/>
        </w:rPr>
        <w:t>Dogs are not permitted on the courses. Dogs must be kept on a lead in the car park and on the beach. Dogs (except guide dogs) are not permitted in the cafe.</w:t>
      </w:r>
    </w:p>
    <w:p w:rsidR="009A6CD2" w:rsidRDefault="009A6CD2" w:rsidP="005464AF">
      <w:pPr>
        <w:spacing w:after="0"/>
        <w:rPr>
          <w:rFonts w:ascii="Arial" w:hAnsi="Arial" w:cs="Arial"/>
        </w:rPr>
      </w:pPr>
    </w:p>
    <w:p w:rsidR="009A6CD2" w:rsidRDefault="009A6CD2" w:rsidP="005464AF">
      <w:pPr>
        <w:spacing w:after="0"/>
        <w:rPr>
          <w:rFonts w:ascii="Arial" w:hAnsi="Arial" w:cs="Arial"/>
          <w:b/>
        </w:rPr>
      </w:pPr>
      <w:r w:rsidRPr="009A6CD2">
        <w:rPr>
          <w:rFonts w:ascii="Arial" w:hAnsi="Arial" w:cs="Arial"/>
          <w:b/>
        </w:rPr>
        <w:t>Terrain</w:t>
      </w:r>
    </w:p>
    <w:p w:rsidR="009A6CD2" w:rsidRDefault="009A6CD2" w:rsidP="005464AF">
      <w:pPr>
        <w:spacing w:after="0"/>
        <w:rPr>
          <w:rFonts w:ascii="Arial" w:hAnsi="Arial" w:cs="Arial"/>
        </w:rPr>
      </w:pPr>
      <w:r>
        <w:rPr>
          <w:rFonts w:ascii="Arial" w:hAnsi="Arial" w:cs="Arial"/>
        </w:rPr>
        <w:t xml:space="preserve">The area is open heathland with scattered patches of gorse and extensive seasonal and permanent marshes. The marshes marked as </w:t>
      </w:r>
      <w:proofErr w:type="spellStart"/>
      <w:r>
        <w:rPr>
          <w:rFonts w:ascii="Arial" w:hAnsi="Arial" w:cs="Arial"/>
        </w:rPr>
        <w:t>uncrossable</w:t>
      </w:r>
      <w:proofErr w:type="spellEnd"/>
      <w:r>
        <w:rPr>
          <w:rFonts w:ascii="Arial" w:hAnsi="Arial" w:cs="Arial"/>
        </w:rPr>
        <w:t xml:space="preserve"> on the map are deep and MUST be avoided. There are several valleys running south to north that provide some steep, complex contours. Only minimal updating of the map has occurred since the area was last used in 2020. Scattered gorse has not always been </w:t>
      </w:r>
      <w:proofErr w:type="gramStart"/>
      <w:r>
        <w:rPr>
          <w:rFonts w:ascii="Arial" w:hAnsi="Arial" w:cs="Arial"/>
        </w:rPr>
        <w:t>mapped,</w:t>
      </w:r>
      <w:proofErr w:type="gramEnd"/>
      <w:r>
        <w:rPr>
          <w:rFonts w:ascii="Arial" w:hAnsi="Arial" w:cs="Arial"/>
        </w:rPr>
        <w:t xml:space="preserve"> neither have many of the indistinct paths. There are also a few water-filled rectangular pits</w:t>
      </w:r>
      <w:r w:rsidR="00926C27">
        <w:rPr>
          <w:rFonts w:ascii="Arial" w:hAnsi="Arial" w:cs="Arial"/>
        </w:rPr>
        <w:t xml:space="preserve"> (where heather has been cut) that have also not been mapped.</w:t>
      </w:r>
    </w:p>
    <w:p w:rsidR="00926C27" w:rsidRDefault="00926C27" w:rsidP="005464AF">
      <w:pPr>
        <w:spacing w:after="0"/>
        <w:rPr>
          <w:rFonts w:ascii="Arial" w:hAnsi="Arial" w:cs="Arial"/>
        </w:rPr>
      </w:pPr>
      <w:r>
        <w:rPr>
          <w:rFonts w:ascii="Arial" w:hAnsi="Arial" w:cs="Arial"/>
        </w:rPr>
        <w:t>Please wear full leg cover and gaiters are strongly recommended.</w:t>
      </w:r>
    </w:p>
    <w:p w:rsidR="00926C27" w:rsidRDefault="00926C27" w:rsidP="005464AF">
      <w:pPr>
        <w:spacing w:after="0"/>
        <w:rPr>
          <w:rFonts w:ascii="Arial" w:hAnsi="Arial" w:cs="Arial"/>
        </w:rPr>
      </w:pPr>
    </w:p>
    <w:p w:rsidR="00926C27" w:rsidRDefault="00926C27" w:rsidP="005464AF">
      <w:pPr>
        <w:spacing w:after="0"/>
        <w:rPr>
          <w:rFonts w:ascii="Arial" w:hAnsi="Arial" w:cs="Arial"/>
          <w:b/>
        </w:rPr>
      </w:pPr>
      <w:r w:rsidRPr="00926C27">
        <w:rPr>
          <w:rFonts w:ascii="Arial" w:hAnsi="Arial" w:cs="Arial"/>
          <w:b/>
        </w:rPr>
        <w:t>Out of Bounds Areas</w:t>
      </w:r>
    </w:p>
    <w:p w:rsidR="00926C27" w:rsidRDefault="00926C27" w:rsidP="005464AF">
      <w:pPr>
        <w:spacing w:after="0"/>
        <w:rPr>
          <w:rFonts w:ascii="Arial" w:hAnsi="Arial" w:cs="Arial"/>
        </w:rPr>
      </w:pPr>
      <w:r>
        <w:rPr>
          <w:rFonts w:ascii="Arial" w:hAnsi="Arial" w:cs="Arial"/>
        </w:rPr>
        <w:t>You will notice on the map that many of the linear marshes and streams caused by water runoff are marked as OOB. This is at the request of the National Trust in order to restrict the footfall on the marshy areas for environmental reasons.</w:t>
      </w:r>
    </w:p>
    <w:p w:rsidR="00926C27" w:rsidRDefault="00926C27" w:rsidP="005464AF">
      <w:pPr>
        <w:spacing w:after="0"/>
        <w:rPr>
          <w:rFonts w:ascii="Arial" w:hAnsi="Arial" w:cs="Arial"/>
          <w:u w:val="single"/>
        </w:rPr>
      </w:pPr>
      <w:r>
        <w:rPr>
          <w:rFonts w:ascii="Arial" w:hAnsi="Arial" w:cs="Arial"/>
        </w:rPr>
        <w:t xml:space="preserve">Courses have been planned as much as possible to place the crossings on the direct route between controls and legs on the map have been bent around the </w:t>
      </w:r>
      <w:proofErr w:type="gramStart"/>
      <w:r>
        <w:rPr>
          <w:rFonts w:ascii="Arial" w:hAnsi="Arial" w:cs="Arial"/>
        </w:rPr>
        <w:t>OOB  areas</w:t>
      </w:r>
      <w:proofErr w:type="gramEnd"/>
      <w:r>
        <w:rPr>
          <w:rFonts w:ascii="Arial" w:hAnsi="Arial" w:cs="Arial"/>
        </w:rPr>
        <w:t xml:space="preserve"> and to crossing points where necessary. </w:t>
      </w:r>
      <w:r w:rsidRPr="00926C27">
        <w:rPr>
          <w:rFonts w:ascii="Arial" w:hAnsi="Arial" w:cs="Arial"/>
          <w:u w:val="single"/>
        </w:rPr>
        <w:t xml:space="preserve">Please keep to these restrictions to ensure we continue to have access to this </w:t>
      </w:r>
      <w:r w:rsidRPr="00CC4A65">
        <w:rPr>
          <w:rFonts w:ascii="Arial" w:hAnsi="Arial" w:cs="Arial"/>
          <w:u w:val="single"/>
        </w:rPr>
        <w:t>are</w:t>
      </w:r>
      <w:r w:rsidR="008716A4" w:rsidRPr="00CC4A65">
        <w:rPr>
          <w:rFonts w:ascii="Arial" w:hAnsi="Arial" w:cs="Arial"/>
          <w:u w:val="single"/>
        </w:rPr>
        <w:t>a</w:t>
      </w:r>
      <w:r w:rsidRPr="00CC4A65">
        <w:rPr>
          <w:rFonts w:ascii="Arial" w:hAnsi="Arial" w:cs="Arial"/>
          <w:u w:val="single"/>
        </w:rPr>
        <w:t xml:space="preserve"> </w:t>
      </w:r>
      <w:r w:rsidRPr="00926C27">
        <w:rPr>
          <w:rFonts w:ascii="Arial" w:hAnsi="Arial" w:cs="Arial"/>
          <w:u w:val="single"/>
        </w:rPr>
        <w:t>for future events.</w:t>
      </w:r>
    </w:p>
    <w:p w:rsidR="00926C27" w:rsidRDefault="00926C27" w:rsidP="005464AF">
      <w:pPr>
        <w:spacing w:after="0"/>
        <w:rPr>
          <w:rFonts w:ascii="Arial" w:hAnsi="Arial" w:cs="Arial"/>
          <w:u w:val="single"/>
        </w:rPr>
      </w:pPr>
    </w:p>
    <w:p w:rsidR="00926C27" w:rsidRDefault="00926C27" w:rsidP="005464AF">
      <w:pPr>
        <w:spacing w:after="0"/>
        <w:rPr>
          <w:rFonts w:ascii="Arial" w:hAnsi="Arial" w:cs="Arial"/>
          <w:b/>
        </w:rPr>
      </w:pPr>
      <w:r w:rsidRPr="00926C27">
        <w:rPr>
          <w:rFonts w:ascii="Arial" w:hAnsi="Arial" w:cs="Arial"/>
          <w:b/>
        </w:rPr>
        <w:t>Maps and Courses</w:t>
      </w:r>
    </w:p>
    <w:p w:rsidR="00926C27" w:rsidRDefault="00926C27" w:rsidP="005464AF">
      <w:pPr>
        <w:spacing w:after="0"/>
        <w:rPr>
          <w:rFonts w:ascii="Arial" w:hAnsi="Arial" w:cs="Arial"/>
        </w:rPr>
      </w:pPr>
      <w:r>
        <w:rPr>
          <w:rFonts w:ascii="Arial" w:hAnsi="Arial" w:cs="Arial"/>
        </w:rPr>
        <w:t xml:space="preserve">Light Green to Brown courses </w:t>
      </w:r>
      <w:proofErr w:type="gramStart"/>
      <w:r>
        <w:rPr>
          <w:rFonts w:ascii="Arial" w:hAnsi="Arial" w:cs="Arial"/>
        </w:rPr>
        <w:t>have</w:t>
      </w:r>
      <w:proofErr w:type="gramEnd"/>
      <w:r>
        <w:rPr>
          <w:rFonts w:ascii="Arial" w:hAnsi="Arial" w:cs="Arial"/>
        </w:rPr>
        <w:t xml:space="preserve"> 1:10,000 scale map printed on A3 waterproof paper. White to Orange </w:t>
      </w:r>
      <w:proofErr w:type="gramStart"/>
      <w:r>
        <w:rPr>
          <w:rFonts w:ascii="Arial" w:hAnsi="Arial" w:cs="Arial"/>
        </w:rPr>
        <w:t>are</w:t>
      </w:r>
      <w:proofErr w:type="gramEnd"/>
      <w:r>
        <w:rPr>
          <w:rFonts w:ascii="Arial" w:hAnsi="Arial" w:cs="Arial"/>
        </w:rPr>
        <w:t xml:space="preserve"> 1:7,500 scale on A4 paper. Please note that the size of the control circles on the White to Orange courses have been reduced to aid clarity where different sections of the courses pass near each other.</w:t>
      </w:r>
    </w:p>
    <w:p w:rsidR="00926C27" w:rsidRDefault="00926C27" w:rsidP="005464AF">
      <w:pPr>
        <w:spacing w:after="0"/>
        <w:rPr>
          <w:rFonts w:ascii="Arial" w:hAnsi="Arial" w:cs="Arial"/>
        </w:rPr>
      </w:pPr>
      <w:r>
        <w:rPr>
          <w:rFonts w:ascii="Arial" w:hAnsi="Arial" w:cs="Arial"/>
        </w:rPr>
        <w:t xml:space="preserve">Control Descriptions are printed on the front of the maps and loose copies will be available in the Start lanes. White and Yellow courses have text </w:t>
      </w:r>
      <w:proofErr w:type="gramStart"/>
      <w:r>
        <w:rPr>
          <w:rFonts w:ascii="Arial" w:hAnsi="Arial" w:cs="Arial"/>
        </w:rPr>
        <w:t>descriptions,</w:t>
      </w:r>
      <w:proofErr w:type="gramEnd"/>
      <w:r>
        <w:rPr>
          <w:rFonts w:ascii="Arial" w:hAnsi="Arial" w:cs="Arial"/>
        </w:rPr>
        <w:t xml:space="preserve"> all other courses have IOF pictorial descriptions.</w:t>
      </w:r>
    </w:p>
    <w:p w:rsidR="008759BA" w:rsidRDefault="008759BA" w:rsidP="005464AF">
      <w:pPr>
        <w:spacing w:after="0"/>
        <w:rPr>
          <w:rFonts w:ascii="Arial" w:hAnsi="Arial" w:cs="Arial"/>
        </w:rPr>
      </w:pPr>
      <w:r>
        <w:rPr>
          <w:rFonts w:ascii="Arial" w:hAnsi="Arial" w:cs="Arial"/>
        </w:rPr>
        <w:t>There isn’t a Map Legend on the A4 maps but there will be loose copies available at the start.</w:t>
      </w:r>
    </w:p>
    <w:p w:rsidR="00926C27" w:rsidRDefault="00926C27" w:rsidP="005464AF">
      <w:pPr>
        <w:spacing w:after="0"/>
        <w:rPr>
          <w:rFonts w:ascii="Arial" w:hAnsi="Arial" w:cs="Arial"/>
        </w:rPr>
      </w:pPr>
      <w:r>
        <w:rPr>
          <w:rFonts w:ascii="Arial" w:hAnsi="Arial" w:cs="Arial"/>
        </w:rPr>
        <w:t>Competitors on the White and Yellow courses may pick up their maps before entering the start lanes.</w:t>
      </w:r>
    </w:p>
    <w:p w:rsidR="00926C27" w:rsidRDefault="00926C27" w:rsidP="005464AF">
      <w:pPr>
        <w:spacing w:after="0"/>
        <w:rPr>
          <w:rFonts w:ascii="Arial" w:hAnsi="Arial" w:cs="Arial"/>
        </w:rPr>
      </w:pPr>
    </w:p>
    <w:p w:rsidR="007F3599" w:rsidRDefault="007F3599" w:rsidP="005464AF">
      <w:pPr>
        <w:spacing w:after="0"/>
        <w:rPr>
          <w:rFonts w:ascii="Arial" w:hAnsi="Arial" w:cs="Arial"/>
        </w:rPr>
      </w:pPr>
    </w:p>
    <w:p w:rsidR="007F3599" w:rsidRDefault="007F3599" w:rsidP="005464AF">
      <w:pPr>
        <w:spacing w:after="0"/>
        <w:rPr>
          <w:rFonts w:ascii="Arial" w:hAnsi="Arial" w:cs="Arial"/>
        </w:rPr>
      </w:pPr>
    </w:p>
    <w:p w:rsidR="007F3599" w:rsidRDefault="007F3599" w:rsidP="005464AF">
      <w:pPr>
        <w:spacing w:after="0"/>
        <w:rPr>
          <w:rFonts w:ascii="Arial" w:hAnsi="Arial" w:cs="Arial"/>
        </w:rPr>
      </w:pPr>
    </w:p>
    <w:p w:rsidR="007F3599" w:rsidRDefault="007F3599" w:rsidP="005464AF">
      <w:pPr>
        <w:spacing w:after="0"/>
        <w:rPr>
          <w:rFonts w:ascii="Arial" w:hAnsi="Arial" w:cs="Arial"/>
        </w:rPr>
      </w:pPr>
    </w:p>
    <w:p w:rsidR="007F3599" w:rsidRDefault="007F3599" w:rsidP="005464AF">
      <w:pPr>
        <w:spacing w:after="0"/>
        <w:rPr>
          <w:rFonts w:ascii="Arial" w:hAnsi="Arial" w:cs="Arial"/>
        </w:rPr>
      </w:pPr>
      <w:bookmarkStart w:id="0" w:name="_GoBack"/>
      <w:bookmarkEnd w:id="0"/>
    </w:p>
    <w:p w:rsidR="00926C27" w:rsidRDefault="00926C27" w:rsidP="005464AF">
      <w:pPr>
        <w:spacing w:after="0"/>
        <w:rPr>
          <w:rFonts w:ascii="Arial" w:hAnsi="Arial" w:cs="Arial"/>
        </w:rPr>
      </w:pPr>
    </w:p>
    <w:p w:rsidR="00926C27" w:rsidRDefault="00926C27" w:rsidP="005464AF">
      <w:pPr>
        <w:spacing w:after="0"/>
        <w:rPr>
          <w:rFonts w:ascii="Arial" w:hAnsi="Arial" w:cs="Arial"/>
        </w:rPr>
      </w:pPr>
    </w:p>
    <w:p w:rsidR="00926C27" w:rsidRDefault="00926C27" w:rsidP="005464AF">
      <w:pPr>
        <w:spacing w:after="0"/>
        <w:rPr>
          <w:rFonts w:ascii="Arial" w:hAnsi="Arial" w:cs="Arial"/>
        </w:rPr>
      </w:pPr>
    </w:p>
    <w:p w:rsidR="00926C27" w:rsidRDefault="00926C27" w:rsidP="005464AF">
      <w:pPr>
        <w:spacing w:after="0"/>
        <w:rPr>
          <w:rFonts w:ascii="Arial" w:hAnsi="Arial" w:cs="Arial"/>
          <w:u w:val="single"/>
        </w:rPr>
      </w:pPr>
      <w:r w:rsidRPr="00926C27">
        <w:rPr>
          <w:rFonts w:ascii="Arial" w:hAnsi="Arial" w:cs="Arial"/>
          <w:u w:val="single"/>
        </w:rPr>
        <w:lastRenderedPageBreak/>
        <w:t>Course Table</w:t>
      </w:r>
    </w:p>
    <w:tbl>
      <w:tblPr>
        <w:tblStyle w:val="TableGrid"/>
        <w:tblpPr w:leftFromText="180" w:rightFromText="180" w:vertAnchor="text" w:horzAnchor="page" w:tblpX="2878" w:tblpY="172"/>
        <w:tblW w:w="0" w:type="auto"/>
        <w:tblLook w:val="04A0"/>
      </w:tblPr>
      <w:tblGrid>
        <w:gridCol w:w="1668"/>
        <w:gridCol w:w="708"/>
        <w:gridCol w:w="851"/>
        <w:gridCol w:w="1121"/>
      </w:tblGrid>
      <w:tr w:rsidR="008759BA" w:rsidTr="008759BA">
        <w:trPr>
          <w:trHeight w:val="397"/>
        </w:trPr>
        <w:tc>
          <w:tcPr>
            <w:tcW w:w="1668" w:type="dxa"/>
            <w:vAlign w:val="center"/>
          </w:tcPr>
          <w:p w:rsidR="008759BA" w:rsidRPr="008759BA" w:rsidRDefault="008759BA" w:rsidP="008759BA">
            <w:pPr>
              <w:jc w:val="center"/>
              <w:rPr>
                <w:rFonts w:ascii="Arial" w:hAnsi="Arial" w:cs="Arial"/>
                <w:b/>
              </w:rPr>
            </w:pPr>
            <w:r>
              <w:rPr>
                <w:rFonts w:ascii="Arial" w:hAnsi="Arial" w:cs="Arial"/>
                <w:b/>
              </w:rPr>
              <w:t>Course</w:t>
            </w:r>
          </w:p>
        </w:tc>
        <w:tc>
          <w:tcPr>
            <w:tcW w:w="708" w:type="dxa"/>
            <w:vAlign w:val="center"/>
          </w:tcPr>
          <w:p w:rsidR="008759BA" w:rsidRPr="008759BA" w:rsidRDefault="008759BA" w:rsidP="008759BA">
            <w:pPr>
              <w:jc w:val="center"/>
              <w:rPr>
                <w:rFonts w:ascii="Arial" w:hAnsi="Arial" w:cs="Arial"/>
                <w:b/>
              </w:rPr>
            </w:pPr>
            <w:r w:rsidRPr="008759BA">
              <w:rPr>
                <w:rFonts w:ascii="Arial" w:hAnsi="Arial" w:cs="Arial"/>
                <w:b/>
              </w:rPr>
              <w:t>Km</w:t>
            </w:r>
          </w:p>
        </w:tc>
        <w:tc>
          <w:tcPr>
            <w:tcW w:w="851" w:type="dxa"/>
            <w:vAlign w:val="center"/>
          </w:tcPr>
          <w:p w:rsidR="008759BA" w:rsidRPr="008759BA" w:rsidRDefault="008759BA" w:rsidP="008759BA">
            <w:pPr>
              <w:jc w:val="center"/>
              <w:rPr>
                <w:rFonts w:ascii="Arial" w:hAnsi="Arial" w:cs="Arial"/>
                <w:b/>
              </w:rPr>
            </w:pPr>
            <w:r w:rsidRPr="008759BA">
              <w:rPr>
                <w:rFonts w:ascii="Arial" w:hAnsi="Arial" w:cs="Arial"/>
                <w:b/>
              </w:rPr>
              <w:t>Climb</w:t>
            </w:r>
          </w:p>
        </w:tc>
        <w:tc>
          <w:tcPr>
            <w:tcW w:w="1121" w:type="dxa"/>
            <w:vAlign w:val="center"/>
          </w:tcPr>
          <w:p w:rsidR="008759BA" w:rsidRPr="008759BA" w:rsidRDefault="008759BA" w:rsidP="008759BA">
            <w:pPr>
              <w:jc w:val="center"/>
              <w:rPr>
                <w:rFonts w:ascii="Arial" w:hAnsi="Arial" w:cs="Arial"/>
                <w:b/>
              </w:rPr>
            </w:pPr>
            <w:r w:rsidRPr="008759BA">
              <w:rPr>
                <w:rFonts w:ascii="Arial" w:hAnsi="Arial" w:cs="Arial"/>
                <w:b/>
              </w:rPr>
              <w:t>Controls</w:t>
            </w:r>
          </w:p>
        </w:tc>
      </w:tr>
      <w:tr w:rsidR="008759BA" w:rsidTr="008759BA">
        <w:trPr>
          <w:trHeight w:val="397"/>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Brown</w:t>
            </w:r>
          </w:p>
        </w:tc>
        <w:tc>
          <w:tcPr>
            <w:tcW w:w="708" w:type="dxa"/>
            <w:vAlign w:val="center"/>
          </w:tcPr>
          <w:p w:rsidR="008759BA" w:rsidRDefault="008759BA" w:rsidP="008759BA">
            <w:pPr>
              <w:jc w:val="center"/>
              <w:rPr>
                <w:rFonts w:ascii="Arial" w:hAnsi="Arial" w:cs="Arial"/>
              </w:rPr>
            </w:pPr>
            <w:r>
              <w:rPr>
                <w:rFonts w:ascii="Arial" w:hAnsi="Arial" w:cs="Arial"/>
              </w:rPr>
              <w:t>9.3</w:t>
            </w:r>
          </w:p>
        </w:tc>
        <w:tc>
          <w:tcPr>
            <w:tcW w:w="851" w:type="dxa"/>
            <w:vAlign w:val="center"/>
          </w:tcPr>
          <w:p w:rsidR="008759BA" w:rsidRDefault="008759BA" w:rsidP="008759BA">
            <w:pPr>
              <w:jc w:val="center"/>
              <w:rPr>
                <w:rFonts w:ascii="Arial" w:hAnsi="Arial" w:cs="Arial"/>
              </w:rPr>
            </w:pPr>
            <w:r>
              <w:rPr>
                <w:rFonts w:ascii="Arial" w:hAnsi="Arial" w:cs="Arial"/>
              </w:rPr>
              <w:t>275m</w:t>
            </w:r>
          </w:p>
        </w:tc>
        <w:tc>
          <w:tcPr>
            <w:tcW w:w="1121" w:type="dxa"/>
            <w:vAlign w:val="center"/>
          </w:tcPr>
          <w:p w:rsidR="008759BA" w:rsidRDefault="008759BA" w:rsidP="008759BA">
            <w:pPr>
              <w:jc w:val="center"/>
              <w:rPr>
                <w:rFonts w:ascii="Arial" w:hAnsi="Arial" w:cs="Arial"/>
              </w:rPr>
            </w:pPr>
            <w:r>
              <w:rPr>
                <w:rFonts w:ascii="Arial" w:hAnsi="Arial" w:cs="Arial"/>
              </w:rPr>
              <w:t>19</w:t>
            </w:r>
          </w:p>
        </w:tc>
      </w:tr>
      <w:tr w:rsidR="008759BA" w:rsidTr="008759BA">
        <w:trPr>
          <w:trHeight w:val="416"/>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Blue</w:t>
            </w:r>
          </w:p>
        </w:tc>
        <w:tc>
          <w:tcPr>
            <w:tcW w:w="708" w:type="dxa"/>
            <w:vAlign w:val="center"/>
          </w:tcPr>
          <w:p w:rsidR="008759BA" w:rsidRDefault="008759BA" w:rsidP="008759BA">
            <w:pPr>
              <w:jc w:val="center"/>
              <w:rPr>
                <w:rFonts w:ascii="Arial" w:hAnsi="Arial" w:cs="Arial"/>
              </w:rPr>
            </w:pPr>
            <w:r>
              <w:rPr>
                <w:rFonts w:ascii="Arial" w:hAnsi="Arial" w:cs="Arial"/>
              </w:rPr>
              <w:t>6.7</w:t>
            </w:r>
          </w:p>
        </w:tc>
        <w:tc>
          <w:tcPr>
            <w:tcW w:w="851" w:type="dxa"/>
            <w:vAlign w:val="center"/>
          </w:tcPr>
          <w:p w:rsidR="008759BA" w:rsidRDefault="008759BA" w:rsidP="008759BA">
            <w:pPr>
              <w:jc w:val="center"/>
              <w:rPr>
                <w:rFonts w:ascii="Arial" w:hAnsi="Arial" w:cs="Arial"/>
              </w:rPr>
            </w:pPr>
            <w:r>
              <w:rPr>
                <w:rFonts w:ascii="Arial" w:hAnsi="Arial" w:cs="Arial"/>
              </w:rPr>
              <w:t>240m</w:t>
            </w:r>
          </w:p>
        </w:tc>
        <w:tc>
          <w:tcPr>
            <w:tcW w:w="1121" w:type="dxa"/>
            <w:vAlign w:val="center"/>
          </w:tcPr>
          <w:p w:rsidR="008759BA" w:rsidRDefault="008759BA" w:rsidP="008759BA">
            <w:pPr>
              <w:jc w:val="center"/>
              <w:rPr>
                <w:rFonts w:ascii="Arial" w:hAnsi="Arial" w:cs="Arial"/>
              </w:rPr>
            </w:pPr>
            <w:r>
              <w:rPr>
                <w:rFonts w:ascii="Arial" w:hAnsi="Arial" w:cs="Arial"/>
              </w:rPr>
              <w:t>14</w:t>
            </w:r>
          </w:p>
        </w:tc>
      </w:tr>
      <w:tr w:rsidR="008759BA" w:rsidTr="008759BA">
        <w:trPr>
          <w:trHeight w:val="407"/>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Green</w:t>
            </w:r>
          </w:p>
        </w:tc>
        <w:tc>
          <w:tcPr>
            <w:tcW w:w="708" w:type="dxa"/>
            <w:vAlign w:val="center"/>
          </w:tcPr>
          <w:p w:rsidR="008759BA" w:rsidRDefault="008759BA" w:rsidP="008759BA">
            <w:pPr>
              <w:jc w:val="center"/>
              <w:rPr>
                <w:rFonts w:ascii="Arial" w:hAnsi="Arial" w:cs="Arial"/>
              </w:rPr>
            </w:pPr>
            <w:r>
              <w:rPr>
                <w:rFonts w:ascii="Arial" w:hAnsi="Arial" w:cs="Arial"/>
              </w:rPr>
              <w:t>4.5</w:t>
            </w:r>
          </w:p>
        </w:tc>
        <w:tc>
          <w:tcPr>
            <w:tcW w:w="851" w:type="dxa"/>
            <w:vAlign w:val="center"/>
          </w:tcPr>
          <w:p w:rsidR="008759BA" w:rsidRDefault="008759BA" w:rsidP="008759BA">
            <w:pPr>
              <w:jc w:val="center"/>
              <w:rPr>
                <w:rFonts w:ascii="Arial" w:hAnsi="Arial" w:cs="Arial"/>
              </w:rPr>
            </w:pPr>
            <w:r>
              <w:rPr>
                <w:rFonts w:ascii="Arial" w:hAnsi="Arial" w:cs="Arial"/>
              </w:rPr>
              <w:t>160m</w:t>
            </w:r>
          </w:p>
        </w:tc>
        <w:tc>
          <w:tcPr>
            <w:tcW w:w="1121" w:type="dxa"/>
            <w:vAlign w:val="center"/>
          </w:tcPr>
          <w:p w:rsidR="008759BA" w:rsidRDefault="008759BA" w:rsidP="008759BA">
            <w:pPr>
              <w:jc w:val="center"/>
              <w:rPr>
                <w:rFonts w:ascii="Arial" w:hAnsi="Arial" w:cs="Arial"/>
              </w:rPr>
            </w:pPr>
            <w:r>
              <w:rPr>
                <w:rFonts w:ascii="Arial" w:hAnsi="Arial" w:cs="Arial"/>
              </w:rPr>
              <w:t>12</w:t>
            </w:r>
          </w:p>
        </w:tc>
      </w:tr>
      <w:tr w:rsidR="008759BA" w:rsidTr="008759BA">
        <w:trPr>
          <w:trHeight w:val="428"/>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Short Green</w:t>
            </w:r>
          </w:p>
        </w:tc>
        <w:tc>
          <w:tcPr>
            <w:tcW w:w="708" w:type="dxa"/>
            <w:vAlign w:val="center"/>
          </w:tcPr>
          <w:p w:rsidR="008759BA" w:rsidRDefault="008759BA" w:rsidP="008759BA">
            <w:pPr>
              <w:jc w:val="center"/>
              <w:rPr>
                <w:rFonts w:ascii="Arial" w:hAnsi="Arial" w:cs="Arial"/>
              </w:rPr>
            </w:pPr>
            <w:r>
              <w:rPr>
                <w:rFonts w:ascii="Arial" w:hAnsi="Arial" w:cs="Arial"/>
              </w:rPr>
              <w:t>3.7</w:t>
            </w:r>
          </w:p>
        </w:tc>
        <w:tc>
          <w:tcPr>
            <w:tcW w:w="851" w:type="dxa"/>
            <w:vAlign w:val="center"/>
          </w:tcPr>
          <w:p w:rsidR="008759BA" w:rsidRDefault="008759BA" w:rsidP="008759BA">
            <w:pPr>
              <w:jc w:val="center"/>
              <w:rPr>
                <w:rFonts w:ascii="Arial" w:hAnsi="Arial" w:cs="Arial"/>
              </w:rPr>
            </w:pPr>
            <w:r>
              <w:rPr>
                <w:rFonts w:ascii="Arial" w:hAnsi="Arial" w:cs="Arial"/>
              </w:rPr>
              <w:t>120m</w:t>
            </w:r>
          </w:p>
        </w:tc>
        <w:tc>
          <w:tcPr>
            <w:tcW w:w="1121" w:type="dxa"/>
            <w:vAlign w:val="center"/>
          </w:tcPr>
          <w:p w:rsidR="008759BA" w:rsidRDefault="008759BA" w:rsidP="008759BA">
            <w:pPr>
              <w:jc w:val="center"/>
              <w:rPr>
                <w:rFonts w:ascii="Arial" w:hAnsi="Arial" w:cs="Arial"/>
              </w:rPr>
            </w:pPr>
            <w:r>
              <w:rPr>
                <w:rFonts w:ascii="Arial" w:hAnsi="Arial" w:cs="Arial"/>
              </w:rPr>
              <w:t>12</w:t>
            </w:r>
          </w:p>
        </w:tc>
      </w:tr>
      <w:tr w:rsidR="008759BA" w:rsidTr="008759BA">
        <w:trPr>
          <w:trHeight w:val="406"/>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Light Green</w:t>
            </w:r>
          </w:p>
        </w:tc>
        <w:tc>
          <w:tcPr>
            <w:tcW w:w="708" w:type="dxa"/>
            <w:vAlign w:val="center"/>
          </w:tcPr>
          <w:p w:rsidR="008759BA" w:rsidRDefault="008759BA" w:rsidP="008759BA">
            <w:pPr>
              <w:jc w:val="center"/>
              <w:rPr>
                <w:rFonts w:ascii="Arial" w:hAnsi="Arial" w:cs="Arial"/>
              </w:rPr>
            </w:pPr>
            <w:r>
              <w:rPr>
                <w:rFonts w:ascii="Arial" w:hAnsi="Arial" w:cs="Arial"/>
              </w:rPr>
              <w:t>3.8</w:t>
            </w:r>
          </w:p>
        </w:tc>
        <w:tc>
          <w:tcPr>
            <w:tcW w:w="851" w:type="dxa"/>
            <w:vAlign w:val="center"/>
          </w:tcPr>
          <w:p w:rsidR="008759BA" w:rsidRDefault="008759BA" w:rsidP="008759BA">
            <w:pPr>
              <w:jc w:val="center"/>
              <w:rPr>
                <w:rFonts w:ascii="Arial" w:hAnsi="Arial" w:cs="Arial"/>
              </w:rPr>
            </w:pPr>
            <w:r>
              <w:rPr>
                <w:rFonts w:ascii="Arial" w:hAnsi="Arial" w:cs="Arial"/>
              </w:rPr>
              <w:t>95m</w:t>
            </w:r>
          </w:p>
        </w:tc>
        <w:tc>
          <w:tcPr>
            <w:tcW w:w="1121" w:type="dxa"/>
            <w:vAlign w:val="center"/>
          </w:tcPr>
          <w:p w:rsidR="008759BA" w:rsidRDefault="008759BA" w:rsidP="008759BA">
            <w:pPr>
              <w:jc w:val="center"/>
              <w:rPr>
                <w:rFonts w:ascii="Arial" w:hAnsi="Arial" w:cs="Arial"/>
              </w:rPr>
            </w:pPr>
            <w:r>
              <w:rPr>
                <w:rFonts w:ascii="Arial" w:hAnsi="Arial" w:cs="Arial"/>
              </w:rPr>
              <w:t>12</w:t>
            </w:r>
          </w:p>
        </w:tc>
      </w:tr>
      <w:tr w:rsidR="008759BA" w:rsidTr="008759BA">
        <w:trPr>
          <w:trHeight w:val="426"/>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Orange</w:t>
            </w:r>
          </w:p>
        </w:tc>
        <w:tc>
          <w:tcPr>
            <w:tcW w:w="708" w:type="dxa"/>
            <w:vAlign w:val="center"/>
          </w:tcPr>
          <w:p w:rsidR="008759BA" w:rsidRDefault="008759BA" w:rsidP="008759BA">
            <w:pPr>
              <w:jc w:val="center"/>
              <w:rPr>
                <w:rFonts w:ascii="Arial" w:hAnsi="Arial" w:cs="Arial"/>
              </w:rPr>
            </w:pPr>
            <w:r>
              <w:rPr>
                <w:rFonts w:ascii="Arial" w:hAnsi="Arial" w:cs="Arial"/>
              </w:rPr>
              <w:t>2.6</w:t>
            </w:r>
          </w:p>
        </w:tc>
        <w:tc>
          <w:tcPr>
            <w:tcW w:w="851" w:type="dxa"/>
            <w:vAlign w:val="center"/>
          </w:tcPr>
          <w:p w:rsidR="008759BA" w:rsidRDefault="008759BA" w:rsidP="008759BA">
            <w:pPr>
              <w:jc w:val="center"/>
              <w:rPr>
                <w:rFonts w:ascii="Arial" w:hAnsi="Arial" w:cs="Arial"/>
              </w:rPr>
            </w:pPr>
            <w:r>
              <w:rPr>
                <w:rFonts w:ascii="Arial" w:hAnsi="Arial" w:cs="Arial"/>
              </w:rPr>
              <w:t>90m</w:t>
            </w:r>
          </w:p>
        </w:tc>
        <w:tc>
          <w:tcPr>
            <w:tcW w:w="1121" w:type="dxa"/>
            <w:vAlign w:val="center"/>
          </w:tcPr>
          <w:p w:rsidR="008759BA" w:rsidRDefault="008759BA" w:rsidP="008759BA">
            <w:pPr>
              <w:jc w:val="center"/>
              <w:rPr>
                <w:rFonts w:ascii="Arial" w:hAnsi="Arial" w:cs="Arial"/>
              </w:rPr>
            </w:pPr>
            <w:r>
              <w:rPr>
                <w:rFonts w:ascii="Arial" w:hAnsi="Arial" w:cs="Arial"/>
              </w:rPr>
              <w:t>9</w:t>
            </w:r>
          </w:p>
        </w:tc>
      </w:tr>
      <w:tr w:rsidR="008759BA" w:rsidTr="008759BA">
        <w:trPr>
          <w:trHeight w:val="417"/>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Yellow</w:t>
            </w:r>
          </w:p>
        </w:tc>
        <w:tc>
          <w:tcPr>
            <w:tcW w:w="708" w:type="dxa"/>
            <w:vAlign w:val="center"/>
          </w:tcPr>
          <w:p w:rsidR="008759BA" w:rsidRDefault="008759BA" w:rsidP="008759BA">
            <w:pPr>
              <w:jc w:val="center"/>
              <w:rPr>
                <w:rFonts w:ascii="Arial" w:hAnsi="Arial" w:cs="Arial"/>
              </w:rPr>
            </w:pPr>
            <w:r>
              <w:rPr>
                <w:rFonts w:ascii="Arial" w:hAnsi="Arial" w:cs="Arial"/>
              </w:rPr>
              <w:t>2.1</w:t>
            </w:r>
          </w:p>
        </w:tc>
        <w:tc>
          <w:tcPr>
            <w:tcW w:w="851" w:type="dxa"/>
            <w:vAlign w:val="center"/>
          </w:tcPr>
          <w:p w:rsidR="008759BA" w:rsidRDefault="008759BA" w:rsidP="008759BA">
            <w:pPr>
              <w:jc w:val="center"/>
              <w:rPr>
                <w:rFonts w:ascii="Arial" w:hAnsi="Arial" w:cs="Arial"/>
              </w:rPr>
            </w:pPr>
            <w:r>
              <w:rPr>
                <w:rFonts w:ascii="Arial" w:hAnsi="Arial" w:cs="Arial"/>
              </w:rPr>
              <w:t>65m</w:t>
            </w:r>
          </w:p>
        </w:tc>
        <w:tc>
          <w:tcPr>
            <w:tcW w:w="1121" w:type="dxa"/>
            <w:vAlign w:val="center"/>
          </w:tcPr>
          <w:p w:rsidR="008759BA" w:rsidRDefault="008759BA" w:rsidP="008759BA">
            <w:pPr>
              <w:jc w:val="center"/>
              <w:rPr>
                <w:rFonts w:ascii="Arial" w:hAnsi="Arial" w:cs="Arial"/>
              </w:rPr>
            </w:pPr>
            <w:r>
              <w:rPr>
                <w:rFonts w:ascii="Arial" w:hAnsi="Arial" w:cs="Arial"/>
              </w:rPr>
              <w:t>10</w:t>
            </w:r>
          </w:p>
        </w:tc>
      </w:tr>
      <w:tr w:rsidR="008759BA" w:rsidTr="008759BA">
        <w:trPr>
          <w:trHeight w:val="430"/>
        </w:trPr>
        <w:tc>
          <w:tcPr>
            <w:tcW w:w="1668" w:type="dxa"/>
            <w:vAlign w:val="center"/>
          </w:tcPr>
          <w:p w:rsidR="008759BA" w:rsidRPr="008759BA" w:rsidRDefault="008759BA" w:rsidP="008759BA">
            <w:pPr>
              <w:jc w:val="center"/>
              <w:rPr>
                <w:rFonts w:ascii="Arial" w:hAnsi="Arial" w:cs="Arial"/>
                <w:b/>
              </w:rPr>
            </w:pPr>
            <w:r w:rsidRPr="008759BA">
              <w:rPr>
                <w:rFonts w:ascii="Arial" w:hAnsi="Arial" w:cs="Arial"/>
                <w:b/>
              </w:rPr>
              <w:t>White</w:t>
            </w:r>
          </w:p>
        </w:tc>
        <w:tc>
          <w:tcPr>
            <w:tcW w:w="708" w:type="dxa"/>
            <w:vAlign w:val="center"/>
          </w:tcPr>
          <w:p w:rsidR="008759BA" w:rsidRDefault="008759BA" w:rsidP="008759BA">
            <w:pPr>
              <w:jc w:val="center"/>
              <w:rPr>
                <w:rFonts w:ascii="Arial" w:hAnsi="Arial" w:cs="Arial"/>
              </w:rPr>
            </w:pPr>
            <w:r>
              <w:rPr>
                <w:rFonts w:ascii="Arial" w:hAnsi="Arial" w:cs="Arial"/>
              </w:rPr>
              <w:t>1.4</w:t>
            </w:r>
          </w:p>
        </w:tc>
        <w:tc>
          <w:tcPr>
            <w:tcW w:w="851" w:type="dxa"/>
            <w:vAlign w:val="center"/>
          </w:tcPr>
          <w:p w:rsidR="008759BA" w:rsidRDefault="008759BA" w:rsidP="008759BA">
            <w:pPr>
              <w:jc w:val="center"/>
              <w:rPr>
                <w:rFonts w:ascii="Arial" w:hAnsi="Arial" w:cs="Arial"/>
              </w:rPr>
            </w:pPr>
            <w:r>
              <w:rPr>
                <w:rFonts w:ascii="Arial" w:hAnsi="Arial" w:cs="Arial"/>
              </w:rPr>
              <w:t>20m</w:t>
            </w:r>
          </w:p>
        </w:tc>
        <w:tc>
          <w:tcPr>
            <w:tcW w:w="1121" w:type="dxa"/>
            <w:vAlign w:val="center"/>
          </w:tcPr>
          <w:p w:rsidR="008759BA" w:rsidRDefault="008759BA" w:rsidP="008759BA">
            <w:pPr>
              <w:jc w:val="center"/>
              <w:rPr>
                <w:rFonts w:ascii="Arial" w:hAnsi="Arial" w:cs="Arial"/>
              </w:rPr>
            </w:pPr>
            <w:r>
              <w:rPr>
                <w:rFonts w:ascii="Arial" w:hAnsi="Arial" w:cs="Arial"/>
              </w:rPr>
              <w:t>12</w:t>
            </w:r>
          </w:p>
        </w:tc>
      </w:tr>
    </w:tbl>
    <w:p w:rsidR="00926C27" w:rsidRDefault="00926C27" w:rsidP="005464AF">
      <w:pPr>
        <w:spacing w:after="0"/>
        <w:rPr>
          <w:rFonts w:ascii="Arial" w:hAnsi="Arial" w:cs="Arial"/>
          <w:u w:val="single"/>
        </w:rPr>
      </w:pPr>
    </w:p>
    <w:p w:rsidR="00926C27" w:rsidRDefault="00926C27"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8759BA" w:rsidP="005464AF">
      <w:pPr>
        <w:spacing w:after="0"/>
        <w:rPr>
          <w:rFonts w:ascii="Arial" w:hAnsi="Arial" w:cs="Arial"/>
        </w:rPr>
      </w:pPr>
    </w:p>
    <w:p w:rsidR="008759BA" w:rsidRDefault="00150922" w:rsidP="005464AF">
      <w:pPr>
        <w:spacing w:after="0"/>
        <w:rPr>
          <w:rFonts w:ascii="Arial" w:hAnsi="Arial" w:cs="Arial"/>
        </w:rPr>
      </w:pPr>
      <w:r>
        <w:rPr>
          <w:rFonts w:ascii="Arial" w:hAnsi="Arial" w:cs="Arial"/>
        </w:rPr>
        <w:t>Any competitor shadowing another runner must complete their own course first if they wish to be classed as competitive.</w:t>
      </w:r>
    </w:p>
    <w:p w:rsidR="00150922" w:rsidRDefault="00150922" w:rsidP="005464AF">
      <w:pPr>
        <w:spacing w:after="0"/>
        <w:rPr>
          <w:rFonts w:ascii="Arial" w:hAnsi="Arial" w:cs="Arial"/>
        </w:rPr>
      </w:pPr>
    </w:p>
    <w:p w:rsidR="00150922" w:rsidRDefault="00150922" w:rsidP="005464AF">
      <w:pPr>
        <w:spacing w:after="0"/>
        <w:rPr>
          <w:rFonts w:ascii="Arial" w:hAnsi="Arial" w:cs="Arial"/>
          <w:b/>
        </w:rPr>
      </w:pPr>
      <w:r w:rsidRPr="00150922">
        <w:rPr>
          <w:rFonts w:ascii="Arial" w:hAnsi="Arial" w:cs="Arial"/>
          <w:b/>
        </w:rPr>
        <w:t>A FREE STRING COURSE WILL BE AVAILABLE NEAR THE DOWNLOAD TENT</w:t>
      </w:r>
    </w:p>
    <w:p w:rsidR="00150922" w:rsidRDefault="00150922" w:rsidP="005464AF">
      <w:pPr>
        <w:spacing w:after="0"/>
        <w:rPr>
          <w:rFonts w:ascii="Arial" w:hAnsi="Arial" w:cs="Arial"/>
          <w:b/>
        </w:rPr>
      </w:pPr>
    </w:p>
    <w:p w:rsidR="00150922" w:rsidRDefault="00150922" w:rsidP="005464AF">
      <w:pPr>
        <w:spacing w:after="0"/>
        <w:rPr>
          <w:rFonts w:ascii="Arial" w:hAnsi="Arial" w:cs="Arial"/>
          <w:b/>
        </w:rPr>
      </w:pPr>
      <w:r>
        <w:rPr>
          <w:rFonts w:ascii="Arial" w:hAnsi="Arial" w:cs="Arial"/>
          <w:b/>
        </w:rPr>
        <w:t>Entries</w:t>
      </w:r>
    </w:p>
    <w:p w:rsidR="00150922" w:rsidRDefault="00150922" w:rsidP="005464AF">
      <w:pPr>
        <w:spacing w:after="0"/>
        <w:rPr>
          <w:rFonts w:ascii="Arial" w:hAnsi="Arial" w:cs="Arial"/>
        </w:rPr>
      </w:pPr>
      <w:proofErr w:type="gramStart"/>
      <w:r>
        <w:rPr>
          <w:rFonts w:ascii="Arial" w:hAnsi="Arial" w:cs="Arial"/>
        </w:rPr>
        <w:t>Pre-entry via fabian4.</w:t>
      </w:r>
      <w:proofErr w:type="gramEnd"/>
    </w:p>
    <w:p w:rsidR="00150922" w:rsidRDefault="00150922" w:rsidP="005464AF">
      <w:pPr>
        <w:spacing w:after="0"/>
        <w:rPr>
          <w:rFonts w:ascii="Arial" w:hAnsi="Arial" w:cs="Arial"/>
        </w:rPr>
      </w:pPr>
      <w:r>
        <w:rPr>
          <w:rFonts w:ascii="Arial" w:hAnsi="Arial" w:cs="Arial"/>
        </w:rPr>
        <w:t xml:space="preserve">BOF seniors </w:t>
      </w:r>
      <w:r>
        <w:rPr>
          <w:rFonts w:ascii="Arial" w:hAnsi="Arial" w:cs="Arial"/>
        </w:rPr>
        <w:tab/>
      </w:r>
      <w:r>
        <w:rPr>
          <w:rFonts w:ascii="Arial" w:hAnsi="Arial" w:cs="Arial"/>
        </w:rPr>
        <w:tab/>
        <w:t>£12</w:t>
      </w:r>
    </w:p>
    <w:p w:rsidR="00150922" w:rsidRDefault="00150922" w:rsidP="005464AF">
      <w:pPr>
        <w:spacing w:after="0"/>
        <w:rPr>
          <w:rFonts w:ascii="Arial" w:hAnsi="Arial" w:cs="Arial"/>
        </w:rPr>
      </w:pPr>
      <w:r>
        <w:rPr>
          <w:rFonts w:ascii="Arial" w:hAnsi="Arial" w:cs="Arial"/>
        </w:rPr>
        <w:t>Non-BOF Seniors</w:t>
      </w:r>
      <w:r>
        <w:rPr>
          <w:rFonts w:ascii="Arial" w:hAnsi="Arial" w:cs="Arial"/>
        </w:rPr>
        <w:tab/>
        <w:t>£14</w:t>
      </w:r>
    </w:p>
    <w:p w:rsidR="00150922" w:rsidRDefault="00150922" w:rsidP="005464AF">
      <w:pPr>
        <w:spacing w:after="0"/>
        <w:rPr>
          <w:rFonts w:ascii="Arial" w:hAnsi="Arial" w:cs="Arial"/>
        </w:rPr>
      </w:pPr>
      <w:r>
        <w:rPr>
          <w:rFonts w:ascii="Arial" w:hAnsi="Arial" w:cs="Arial"/>
        </w:rPr>
        <w:t>Juniors</w:t>
      </w:r>
      <w:r>
        <w:rPr>
          <w:rFonts w:ascii="Arial" w:hAnsi="Arial" w:cs="Arial"/>
        </w:rPr>
        <w:tab/>
      </w:r>
      <w:r>
        <w:rPr>
          <w:rFonts w:ascii="Arial" w:hAnsi="Arial" w:cs="Arial"/>
        </w:rPr>
        <w:tab/>
      </w:r>
      <w:r>
        <w:rPr>
          <w:rFonts w:ascii="Arial" w:hAnsi="Arial" w:cs="Arial"/>
        </w:rPr>
        <w:tab/>
        <w:t>£5</w:t>
      </w:r>
    </w:p>
    <w:p w:rsidR="00150922" w:rsidRDefault="00150922" w:rsidP="005464AF">
      <w:pPr>
        <w:spacing w:after="0"/>
        <w:rPr>
          <w:rFonts w:ascii="Arial" w:hAnsi="Arial" w:cs="Arial"/>
        </w:rPr>
      </w:pPr>
      <w:r>
        <w:rPr>
          <w:rFonts w:ascii="Arial" w:hAnsi="Arial" w:cs="Arial"/>
        </w:rPr>
        <w:t xml:space="preserve">Senior Novices </w:t>
      </w:r>
      <w:r>
        <w:rPr>
          <w:rFonts w:ascii="Arial" w:hAnsi="Arial" w:cs="Arial"/>
        </w:rPr>
        <w:tab/>
        <w:t>£5 (White, Yellow or Orange only)</w:t>
      </w:r>
    </w:p>
    <w:p w:rsidR="00150922" w:rsidRDefault="00150922" w:rsidP="005464AF">
      <w:pPr>
        <w:spacing w:after="0"/>
        <w:rPr>
          <w:rFonts w:ascii="Arial" w:hAnsi="Arial" w:cs="Arial"/>
        </w:rPr>
      </w:pPr>
      <w:r>
        <w:rPr>
          <w:rFonts w:ascii="Arial" w:hAnsi="Arial" w:cs="Arial"/>
        </w:rPr>
        <w:t>Dibber Hire</w:t>
      </w:r>
      <w:r>
        <w:rPr>
          <w:rFonts w:ascii="Arial" w:hAnsi="Arial" w:cs="Arial"/>
        </w:rPr>
        <w:tab/>
      </w:r>
      <w:r>
        <w:rPr>
          <w:rFonts w:ascii="Arial" w:hAnsi="Arial" w:cs="Arial"/>
        </w:rPr>
        <w:tab/>
        <w:t>£1 (free for juniors, £30 charge of lost)</w:t>
      </w:r>
    </w:p>
    <w:p w:rsidR="00150922" w:rsidRDefault="00150922" w:rsidP="005464AF">
      <w:pPr>
        <w:spacing w:after="0"/>
        <w:rPr>
          <w:rFonts w:ascii="Arial" w:hAnsi="Arial" w:cs="Arial"/>
          <w:b/>
        </w:rPr>
      </w:pPr>
      <w:r w:rsidRPr="00150922">
        <w:rPr>
          <w:rFonts w:ascii="Arial" w:hAnsi="Arial" w:cs="Arial"/>
          <w:b/>
        </w:rPr>
        <w:t>There is no SIAC Hire</w:t>
      </w:r>
    </w:p>
    <w:p w:rsidR="00150922" w:rsidRDefault="00150922" w:rsidP="005464AF">
      <w:pPr>
        <w:spacing w:after="0"/>
        <w:rPr>
          <w:rFonts w:ascii="Arial" w:hAnsi="Arial" w:cs="Arial"/>
        </w:rPr>
      </w:pPr>
    </w:p>
    <w:p w:rsidR="00150922" w:rsidRDefault="00150922" w:rsidP="005464AF">
      <w:pPr>
        <w:spacing w:after="0"/>
        <w:rPr>
          <w:rFonts w:ascii="Arial" w:hAnsi="Arial" w:cs="Arial"/>
          <w:b/>
        </w:rPr>
      </w:pPr>
      <w:r w:rsidRPr="00150922">
        <w:rPr>
          <w:rFonts w:ascii="Arial" w:hAnsi="Arial" w:cs="Arial"/>
          <w:b/>
        </w:rPr>
        <w:t>Electronic Punching</w:t>
      </w:r>
    </w:p>
    <w:p w:rsidR="00150922" w:rsidRDefault="00150922" w:rsidP="005464AF">
      <w:pPr>
        <w:spacing w:after="0"/>
        <w:rPr>
          <w:rFonts w:ascii="Arial" w:hAnsi="Arial" w:cs="Arial"/>
        </w:rPr>
      </w:pPr>
      <w:r w:rsidRPr="00150922">
        <w:rPr>
          <w:rFonts w:ascii="Arial" w:hAnsi="Arial" w:cs="Arial"/>
        </w:rPr>
        <w:t>SI will be used</w:t>
      </w:r>
      <w:r w:rsidR="00FB3C73">
        <w:rPr>
          <w:rFonts w:ascii="Arial" w:hAnsi="Arial" w:cs="Arial"/>
        </w:rPr>
        <w:t xml:space="preserve"> for this event and controls are SIAC-enabled. There will be a </w:t>
      </w:r>
      <w:r w:rsidR="00FB3C73" w:rsidRPr="00CC4A65">
        <w:rPr>
          <w:rFonts w:ascii="Arial" w:hAnsi="Arial" w:cs="Arial"/>
        </w:rPr>
        <w:t>SIAC</w:t>
      </w:r>
      <w:r w:rsidR="008716A4" w:rsidRPr="00CC4A65">
        <w:rPr>
          <w:rFonts w:ascii="Arial" w:hAnsi="Arial" w:cs="Arial"/>
        </w:rPr>
        <w:t xml:space="preserve"> </w:t>
      </w:r>
      <w:r w:rsidR="00FB3C73" w:rsidRPr="00CC4A65">
        <w:rPr>
          <w:rFonts w:ascii="Arial" w:hAnsi="Arial" w:cs="Arial"/>
        </w:rPr>
        <w:t>Battery</w:t>
      </w:r>
      <w:r w:rsidR="00FB3C73">
        <w:rPr>
          <w:rFonts w:ascii="Arial" w:hAnsi="Arial" w:cs="Arial"/>
        </w:rPr>
        <w:t xml:space="preserve"> Check box situated just before the road crossing on the way to the Start. </w:t>
      </w:r>
    </w:p>
    <w:p w:rsidR="00FB3C73" w:rsidRDefault="00FB3C73" w:rsidP="005464AF">
      <w:pPr>
        <w:spacing w:after="0"/>
        <w:rPr>
          <w:rFonts w:ascii="Arial" w:hAnsi="Arial" w:cs="Arial"/>
        </w:rPr>
      </w:pPr>
      <w:r>
        <w:rPr>
          <w:rFonts w:ascii="Arial" w:hAnsi="Arial" w:cs="Arial"/>
        </w:rPr>
        <w:t>Please check you are using the SI number you entered with.</w:t>
      </w:r>
    </w:p>
    <w:p w:rsidR="00FB3C73" w:rsidRDefault="00FB3C73" w:rsidP="005464AF">
      <w:pPr>
        <w:spacing w:after="0"/>
        <w:rPr>
          <w:rFonts w:ascii="Arial" w:hAnsi="Arial" w:cs="Arial"/>
        </w:rPr>
      </w:pPr>
      <w:r>
        <w:rPr>
          <w:rFonts w:ascii="Arial" w:hAnsi="Arial" w:cs="Arial"/>
        </w:rPr>
        <w:t>If you need to change the number, please inform Registration before your run to keep download operating smoothly.</w:t>
      </w:r>
    </w:p>
    <w:p w:rsidR="00FB3C73" w:rsidRDefault="00FB3C73" w:rsidP="005464AF">
      <w:pPr>
        <w:spacing w:after="0"/>
        <w:rPr>
          <w:rFonts w:ascii="Arial" w:hAnsi="Arial" w:cs="Arial"/>
        </w:rPr>
      </w:pPr>
    </w:p>
    <w:p w:rsidR="00FB3C73" w:rsidRDefault="00FB3C73" w:rsidP="005464AF">
      <w:pPr>
        <w:spacing w:after="0"/>
        <w:rPr>
          <w:rFonts w:ascii="Arial" w:hAnsi="Arial" w:cs="Arial"/>
          <w:b/>
        </w:rPr>
      </w:pPr>
      <w:r w:rsidRPr="00FB3C73">
        <w:rPr>
          <w:rFonts w:ascii="Arial" w:hAnsi="Arial" w:cs="Arial"/>
          <w:b/>
        </w:rPr>
        <w:t>Procedure</w:t>
      </w:r>
    </w:p>
    <w:p w:rsidR="00FB3C73" w:rsidRDefault="00FB3C73" w:rsidP="00FB3C73">
      <w:pPr>
        <w:pStyle w:val="ListParagraph"/>
        <w:numPr>
          <w:ilvl w:val="0"/>
          <w:numId w:val="1"/>
        </w:numPr>
        <w:spacing w:after="0"/>
        <w:rPr>
          <w:rFonts w:ascii="Arial" w:hAnsi="Arial" w:cs="Arial"/>
        </w:rPr>
      </w:pPr>
      <w:r>
        <w:rPr>
          <w:rFonts w:ascii="Arial" w:hAnsi="Arial" w:cs="Arial"/>
        </w:rPr>
        <w:t>Competitors with their own dibber may go straight to the Start</w:t>
      </w:r>
    </w:p>
    <w:p w:rsidR="00FB3C73" w:rsidRDefault="00FB3C73" w:rsidP="00FB3C73">
      <w:pPr>
        <w:pStyle w:val="ListParagraph"/>
        <w:numPr>
          <w:ilvl w:val="0"/>
          <w:numId w:val="1"/>
        </w:numPr>
        <w:spacing w:after="0"/>
        <w:rPr>
          <w:rFonts w:ascii="Arial" w:hAnsi="Arial" w:cs="Arial"/>
        </w:rPr>
      </w:pPr>
      <w:r>
        <w:rPr>
          <w:rFonts w:ascii="Arial" w:hAnsi="Arial" w:cs="Arial"/>
        </w:rPr>
        <w:t xml:space="preserve">Competitors who have hired a dibber should collect it from </w:t>
      </w:r>
      <w:r w:rsidRPr="00CC4A65">
        <w:rPr>
          <w:rFonts w:ascii="Arial" w:hAnsi="Arial" w:cs="Arial"/>
        </w:rPr>
        <w:t>Registra</w:t>
      </w:r>
      <w:r w:rsidR="008716A4" w:rsidRPr="00CC4A65">
        <w:rPr>
          <w:rFonts w:ascii="Arial" w:hAnsi="Arial" w:cs="Arial"/>
        </w:rPr>
        <w:t>t</w:t>
      </w:r>
      <w:r w:rsidRPr="00CC4A65">
        <w:rPr>
          <w:rFonts w:ascii="Arial" w:hAnsi="Arial" w:cs="Arial"/>
        </w:rPr>
        <w:t>ion</w:t>
      </w:r>
      <w:r w:rsidRPr="008716A4">
        <w:rPr>
          <w:rFonts w:ascii="Arial" w:hAnsi="Arial" w:cs="Arial"/>
          <w:color w:val="FF0000"/>
        </w:rPr>
        <w:t>.</w:t>
      </w:r>
    </w:p>
    <w:p w:rsidR="00FB3C73" w:rsidRDefault="00FB3C73" w:rsidP="00FB3C73">
      <w:pPr>
        <w:pStyle w:val="ListParagraph"/>
        <w:numPr>
          <w:ilvl w:val="0"/>
          <w:numId w:val="1"/>
        </w:numPr>
        <w:spacing w:after="0"/>
        <w:rPr>
          <w:rFonts w:ascii="Arial" w:hAnsi="Arial" w:cs="Arial"/>
        </w:rPr>
      </w:pPr>
      <w:r>
        <w:rPr>
          <w:rFonts w:ascii="Arial" w:hAnsi="Arial" w:cs="Arial"/>
        </w:rPr>
        <w:t xml:space="preserve">If you wish to change your course, please visit </w:t>
      </w:r>
      <w:r w:rsidRPr="00CC4A65">
        <w:rPr>
          <w:rFonts w:ascii="Arial" w:hAnsi="Arial" w:cs="Arial"/>
        </w:rPr>
        <w:t>Reg</w:t>
      </w:r>
      <w:r w:rsidR="008716A4" w:rsidRPr="00CC4A65">
        <w:rPr>
          <w:rFonts w:ascii="Arial" w:hAnsi="Arial" w:cs="Arial"/>
        </w:rPr>
        <w:t>i</w:t>
      </w:r>
      <w:r w:rsidRPr="00CC4A65">
        <w:rPr>
          <w:rFonts w:ascii="Arial" w:hAnsi="Arial" w:cs="Arial"/>
        </w:rPr>
        <w:t>stration</w:t>
      </w:r>
      <w:r>
        <w:rPr>
          <w:rFonts w:ascii="Arial" w:hAnsi="Arial" w:cs="Arial"/>
        </w:rPr>
        <w:t xml:space="preserve"> before you run to check we have enough maps available.</w:t>
      </w:r>
    </w:p>
    <w:p w:rsidR="00FB3C73" w:rsidRDefault="00FB3C73" w:rsidP="00FB3C73">
      <w:pPr>
        <w:pStyle w:val="ListParagraph"/>
        <w:spacing w:after="0"/>
        <w:rPr>
          <w:rFonts w:ascii="Arial" w:hAnsi="Arial" w:cs="Arial"/>
        </w:rPr>
      </w:pPr>
    </w:p>
    <w:p w:rsidR="00FB3C73" w:rsidRDefault="00FB3C73" w:rsidP="00FB3C73">
      <w:pPr>
        <w:spacing w:after="0"/>
        <w:rPr>
          <w:rFonts w:ascii="Arial" w:hAnsi="Arial" w:cs="Arial"/>
          <w:b/>
        </w:rPr>
      </w:pPr>
      <w:r w:rsidRPr="00FB3C73">
        <w:rPr>
          <w:rFonts w:ascii="Arial" w:hAnsi="Arial" w:cs="Arial"/>
          <w:b/>
        </w:rPr>
        <w:t>Start and Finish</w:t>
      </w:r>
    </w:p>
    <w:p w:rsidR="00FB3C73" w:rsidRDefault="00FB3C73" w:rsidP="00FB3C73">
      <w:pPr>
        <w:spacing w:after="0"/>
        <w:rPr>
          <w:rFonts w:ascii="Arial" w:hAnsi="Arial" w:cs="Arial"/>
        </w:rPr>
      </w:pPr>
      <w:r>
        <w:rPr>
          <w:rFonts w:ascii="Arial" w:hAnsi="Arial" w:cs="Arial"/>
        </w:rPr>
        <w:t>The Start and Finish are located close to each other 600m from the car park. The route is along the access road (</w:t>
      </w:r>
      <w:proofErr w:type="spellStart"/>
      <w:r>
        <w:rPr>
          <w:rFonts w:ascii="Arial" w:hAnsi="Arial" w:cs="Arial"/>
        </w:rPr>
        <w:t>Hardys</w:t>
      </w:r>
      <w:proofErr w:type="spellEnd"/>
      <w:r>
        <w:rPr>
          <w:rFonts w:ascii="Arial" w:hAnsi="Arial" w:cs="Arial"/>
        </w:rPr>
        <w:t xml:space="preserve"> Road) to Knoll Beach before crossing the marshalled main-road crossing. Please keep to the left of the road. After crossing the road there is a path through the woodland which is private land owned by the Knoll House Hotel which has kindly granted us access. Please stick to the taped route.</w:t>
      </w:r>
    </w:p>
    <w:p w:rsidR="00FB3C73" w:rsidRDefault="00FB3C73" w:rsidP="00FB3C73">
      <w:pPr>
        <w:spacing w:after="0"/>
        <w:rPr>
          <w:rFonts w:ascii="Arial" w:hAnsi="Arial" w:cs="Arial"/>
        </w:rPr>
      </w:pPr>
      <w:r>
        <w:rPr>
          <w:rFonts w:ascii="Arial" w:hAnsi="Arial" w:cs="Arial"/>
        </w:rPr>
        <w:t>There is a punching start for both SI and SIAC users. The start is open from 10.30-12.30 and courses close at 14.30. ALL competitors must punch the Finish control.</w:t>
      </w:r>
    </w:p>
    <w:p w:rsidR="00FB3C73" w:rsidRDefault="00FB3C73" w:rsidP="00FB3C73">
      <w:pPr>
        <w:spacing w:after="0"/>
        <w:rPr>
          <w:rFonts w:ascii="Arial" w:hAnsi="Arial" w:cs="Arial"/>
        </w:rPr>
      </w:pPr>
    </w:p>
    <w:p w:rsidR="00FB3C73" w:rsidRDefault="00FB3C73" w:rsidP="00FB3C73">
      <w:pPr>
        <w:spacing w:after="0"/>
        <w:rPr>
          <w:rFonts w:ascii="Arial" w:hAnsi="Arial" w:cs="Arial"/>
        </w:rPr>
      </w:pPr>
      <w:r>
        <w:rPr>
          <w:rFonts w:ascii="Arial" w:hAnsi="Arial" w:cs="Arial"/>
        </w:rPr>
        <w:t>There will be a clothing dump near the Start/Finish.</w:t>
      </w:r>
    </w:p>
    <w:p w:rsidR="00FB3C73" w:rsidRPr="00FB3C73" w:rsidRDefault="00FB3C73" w:rsidP="00FB3C73">
      <w:pPr>
        <w:spacing w:after="0"/>
        <w:rPr>
          <w:rFonts w:ascii="Arial" w:hAnsi="Arial" w:cs="Arial"/>
          <w:b/>
        </w:rPr>
      </w:pPr>
    </w:p>
    <w:p w:rsidR="00FB3C73" w:rsidRDefault="00FB3C73" w:rsidP="00FB3C73">
      <w:pPr>
        <w:spacing w:after="0"/>
        <w:rPr>
          <w:rFonts w:ascii="Arial" w:hAnsi="Arial" w:cs="Arial"/>
          <w:b/>
        </w:rPr>
      </w:pPr>
      <w:r w:rsidRPr="00FB3C73">
        <w:rPr>
          <w:rFonts w:ascii="Arial" w:hAnsi="Arial" w:cs="Arial"/>
          <w:b/>
        </w:rPr>
        <w:t>Download</w:t>
      </w:r>
    </w:p>
    <w:p w:rsidR="00FB3C73" w:rsidRDefault="00FB3C73" w:rsidP="00FB3C73">
      <w:pPr>
        <w:spacing w:after="0"/>
        <w:rPr>
          <w:rFonts w:ascii="Arial" w:hAnsi="Arial" w:cs="Arial"/>
        </w:rPr>
      </w:pPr>
      <w:r w:rsidRPr="00FB3C73">
        <w:rPr>
          <w:rFonts w:ascii="Arial" w:hAnsi="Arial" w:cs="Arial"/>
          <w:b/>
        </w:rPr>
        <w:t xml:space="preserve">All competitors must report to </w:t>
      </w:r>
      <w:proofErr w:type="gramStart"/>
      <w:r w:rsidRPr="00FB3C73">
        <w:rPr>
          <w:rFonts w:ascii="Arial" w:hAnsi="Arial" w:cs="Arial"/>
          <w:b/>
        </w:rPr>
        <w:t>Download</w:t>
      </w:r>
      <w:proofErr w:type="gramEnd"/>
      <w:r w:rsidRPr="00FB3C73">
        <w:rPr>
          <w:rFonts w:ascii="Arial" w:hAnsi="Arial" w:cs="Arial"/>
          <w:b/>
        </w:rPr>
        <w:t xml:space="preserve"> even if they do not finish</w:t>
      </w:r>
      <w:r>
        <w:rPr>
          <w:rFonts w:ascii="Arial" w:hAnsi="Arial" w:cs="Arial"/>
          <w:b/>
        </w:rPr>
        <w:t>.</w:t>
      </w:r>
      <w:r>
        <w:rPr>
          <w:rFonts w:ascii="Arial" w:hAnsi="Arial" w:cs="Arial"/>
        </w:rPr>
        <w:t xml:space="preserve"> If you do not do this we may send out a search party for you.</w:t>
      </w:r>
    </w:p>
    <w:p w:rsidR="00FB3C73" w:rsidRDefault="00FB3C73" w:rsidP="00FB3C73">
      <w:pPr>
        <w:spacing w:after="0"/>
        <w:rPr>
          <w:rFonts w:ascii="Arial" w:hAnsi="Arial" w:cs="Arial"/>
        </w:rPr>
      </w:pPr>
    </w:p>
    <w:p w:rsidR="00FB3C73" w:rsidRDefault="00FB3C73" w:rsidP="00FB3C73">
      <w:pPr>
        <w:spacing w:after="0"/>
        <w:rPr>
          <w:rFonts w:ascii="Arial" w:hAnsi="Arial" w:cs="Arial"/>
          <w:b/>
        </w:rPr>
      </w:pPr>
      <w:r w:rsidRPr="00FB3C73">
        <w:rPr>
          <w:rFonts w:ascii="Arial" w:hAnsi="Arial" w:cs="Arial"/>
          <w:b/>
        </w:rPr>
        <w:t>Results</w:t>
      </w:r>
    </w:p>
    <w:p w:rsidR="00FB3C73" w:rsidRDefault="00FB3C73" w:rsidP="00FB3C73">
      <w:pPr>
        <w:spacing w:after="0"/>
        <w:rPr>
          <w:rFonts w:ascii="Arial" w:hAnsi="Arial" w:cs="Arial"/>
        </w:rPr>
      </w:pPr>
      <w:r>
        <w:rPr>
          <w:rFonts w:ascii="Arial" w:hAnsi="Arial" w:cs="Arial"/>
        </w:rPr>
        <w:t xml:space="preserve">Results will be uploaded to the WSX website:  </w:t>
      </w:r>
      <w:hyperlink r:id="rId8" w:history="1">
        <w:r w:rsidRPr="00FB3C73">
          <w:rPr>
            <w:rStyle w:val="Hyperlink"/>
            <w:rFonts w:ascii="Arial" w:hAnsi="Arial" w:cs="Arial"/>
          </w:rPr>
          <w:t>http://www.wessex-oc.org.uk/results/</w:t>
        </w:r>
      </w:hyperlink>
      <w:r w:rsidR="00B11B7B">
        <w:rPr>
          <w:rFonts w:ascii="Arial" w:hAnsi="Arial" w:cs="Arial"/>
        </w:rPr>
        <w:t xml:space="preserve"> as soon as is feasible after the event. Routegadget will be available for uploading your routes after the event.</w:t>
      </w:r>
    </w:p>
    <w:p w:rsidR="00B11B7B" w:rsidRDefault="00B11B7B" w:rsidP="00FB3C73">
      <w:pPr>
        <w:spacing w:after="0"/>
        <w:rPr>
          <w:rFonts w:ascii="Arial" w:hAnsi="Arial" w:cs="Arial"/>
        </w:rPr>
      </w:pPr>
    </w:p>
    <w:p w:rsidR="00B11B7B" w:rsidRDefault="00B11B7B" w:rsidP="00FB3C73">
      <w:pPr>
        <w:spacing w:after="0"/>
        <w:rPr>
          <w:rFonts w:ascii="Arial" w:hAnsi="Arial" w:cs="Arial"/>
          <w:b/>
        </w:rPr>
      </w:pPr>
      <w:r w:rsidRPr="00B11B7B">
        <w:rPr>
          <w:rFonts w:ascii="Arial" w:hAnsi="Arial" w:cs="Arial"/>
          <w:b/>
        </w:rPr>
        <w:t>Safety</w:t>
      </w:r>
    </w:p>
    <w:p w:rsidR="00B11B7B" w:rsidRDefault="00B11B7B" w:rsidP="00FB3C73">
      <w:pPr>
        <w:spacing w:after="0"/>
        <w:rPr>
          <w:rFonts w:ascii="Arial" w:hAnsi="Arial" w:cs="Arial"/>
        </w:rPr>
      </w:pPr>
      <w:proofErr w:type="gramStart"/>
      <w:r>
        <w:rPr>
          <w:rFonts w:ascii="Arial" w:hAnsi="Arial" w:cs="Arial"/>
        </w:rPr>
        <w:t>If lost, competitors should head SE which will take them to a large track or road signposted to Studland.</w:t>
      </w:r>
      <w:proofErr w:type="gramEnd"/>
      <w:r>
        <w:rPr>
          <w:rFonts w:ascii="Arial" w:hAnsi="Arial" w:cs="Arial"/>
        </w:rPr>
        <w:t xml:space="preserve"> Additionally, the large Agglestone Rock is visible from most of the map. Following the path NE from the rock will take you back to the Finish. An emergency contact number is on the map.</w:t>
      </w:r>
    </w:p>
    <w:p w:rsidR="00B11B7B" w:rsidRDefault="00B11B7B" w:rsidP="00FB3C73">
      <w:pPr>
        <w:spacing w:after="0"/>
        <w:rPr>
          <w:rFonts w:ascii="Arial" w:hAnsi="Arial" w:cs="Arial"/>
        </w:rPr>
      </w:pPr>
      <w:r>
        <w:rPr>
          <w:rFonts w:ascii="Arial" w:hAnsi="Arial" w:cs="Arial"/>
        </w:rPr>
        <w:t>Whistles are advisable for all competitors.</w:t>
      </w:r>
    </w:p>
    <w:p w:rsidR="00B11B7B" w:rsidRDefault="00B11B7B" w:rsidP="00FB3C73">
      <w:pPr>
        <w:spacing w:after="0"/>
        <w:rPr>
          <w:rFonts w:ascii="Arial" w:hAnsi="Arial" w:cs="Arial"/>
        </w:rPr>
      </w:pPr>
      <w:r>
        <w:rPr>
          <w:rFonts w:ascii="Arial" w:hAnsi="Arial" w:cs="Arial"/>
        </w:rPr>
        <w:t>In the event of sever</w:t>
      </w:r>
      <w:r w:rsidR="00B34E17">
        <w:rPr>
          <w:rFonts w:ascii="Arial" w:hAnsi="Arial" w:cs="Arial"/>
        </w:rPr>
        <w:t>e</w:t>
      </w:r>
      <w:r>
        <w:rPr>
          <w:rFonts w:ascii="Arial" w:hAnsi="Arial" w:cs="Arial"/>
        </w:rPr>
        <w:t xml:space="preserve"> weather, the carrying of a waterproof jacket may be compulsory. If the organiser decides to enforce this, a notice will be placed in the car park.</w:t>
      </w:r>
    </w:p>
    <w:p w:rsidR="00B11B7B" w:rsidRDefault="00B11B7B" w:rsidP="00FB3C73">
      <w:pPr>
        <w:spacing w:after="0"/>
        <w:rPr>
          <w:rFonts w:ascii="Arial" w:hAnsi="Arial" w:cs="Arial"/>
        </w:rPr>
      </w:pPr>
      <w:r>
        <w:rPr>
          <w:rFonts w:ascii="Arial" w:hAnsi="Arial" w:cs="Arial"/>
        </w:rPr>
        <w:t xml:space="preserve">If you are concerned about the length of time a competitor has been out, even if courses have not yet closed, please inform a member of the organising team at assembly. If you have notified us of a concern, please ensure we are notified if the competitor then returns and ensure they download as soon as possible. </w:t>
      </w:r>
      <w:r w:rsidRPr="00CC4A65">
        <w:rPr>
          <w:rFonts w:ascii="Arial" w:hAnsi="Arial" w:cs="Arial"/>
        </w:rPr>
        <w:t>Compe</w:t>
      </w:r>
      <w:r w:rsidR="008716A4" w:rsidRPr="00CC4A65">
        <w:rPr>
          <w:rFonts w:ascii="Arial" w:hAnsi="Arial" w:cs="Arial"/>
        </w:rPr>
        <w:t>t</w:t>
      </w:r>
      <w:r w:rsidRPr="00CC4A65">
        <w:rPr>
          <w:rFonts w:ascii="Arial" w:hAnsi="Arial" w:cs="Arial"/>
        </w:rPr>
        <w:t>itors</w:t>
      </w:r>
      <w:r>
        <w:rPr>
          <w:rFonts w:ascii="Arial" w:hAnsi="Arial" w:cs="Arial"/>
        </w:rPr>
        <w:t xml:space="preserve"> with pre-existing medical conditions may wish to leave details of their medical condition including any medication they are taking and emergency contact details with Registration in a sealed envelope. This will only be opened in case of an emergency and will be destroyed after the</w:t>
      </w:r>
      <w:r w:rsidRPr="008716A4">
        <w:rPr>
          <w:rFonts w:ascii="Arial" w:hAnsi="Arial" w:cs="Arial"/>
          <w:color w:val="FF0000"/>
        </w:rPr>
        <w:t xml:space="preserve"> </w:t>
      </w:r>
      <w:r w:rsidR="008716A4" w:rsidRPr="00CC4A65">
        <w:rPr>
          <w:rFonts w:ascii="Arial" w:hAnsi="Arial" w:cs="Arial"/>
        </w:rPr>
        <w:t>e</w:t>
      </w:r>
      <w:r w:rsidRPr="00CC4A65">
        <w:rPr>
          <w:rFonts w:ascii="Arial" w:hAnsi="Arial" w:cs="Arial"/>
        </w:rPr>
        <w:t>vent</w:t>
      </w:r>
      <w:r>
        <w:rPr>
          <w:rFonts w:ascii="Arial" w:hAnsi="Arial" w:cs="Arial"/>
        </w:rPr>
        <w:t xml:space="preserve"> if not collected by the competitor. The form can be downloaded </w:t>
      </w:r>
      <w:hyperlink r:id="rId9" w:history="1">
        <w:r w:rsidRPr="00B11B7B">
          <w:rPr>
            <w:rStyle w:val="Hyperlink"/>
            <w:rFonts w:ascii="Arial" w:hAnsi="Arial" w:cs="Arial"/>
          </w:rPr>
          <w:t>here.</w:t>
        </w:r>
      </w:hyperlink>
    </w:p>
    <w:p w:rsidR="00B11B7B" w:rsidRDefault="00B11B7B" w:rsidP="00FB3C73">
      <w:pPr>
        <w:spacing w:after="0"/>
        <w:rPr>
          <w:rFonts w:ascii="Arial" w:hAnsi="Arial" w:cs="Arial"/>
        </w:rPr>
      </w:pPr>
      <w:r>
        <w:rPr>
          <w:rFonts w:ascii="Arial" w:hAnsi="Arial" w:cs="Arial"/>
        </w:rPr>
        <w:t>First Aid will be available near the Registration/Download tent provided by members of WSX.</w:t>
      </w:r>
    </w:p>
    <w:p w:rsidR="00B11B7B" w:rsidRDefault="00B11B7B" w:rsidP="00FB3C73">
      <w:pPr>
        <w:spacing w:after="0"/>
        <w:rPr>
          <w:rFonts w:ascii="Arial" w:hAnsi="Arial" w:cs="Arial"/>
        </w:rPr>
      </w:pPr>
      <w:r>
        <w:rPr>
          <w:rFonts w:ascii="Arial" w:hAnsi="Arial" w:cs="Arial"/>
        </w:rPr>
        <w:t>There is a minor injuries unit located at Swanage Community Hospital, Queens Road, Swanage, BH19 2ES.</w:t>
      </w:r>
    </w:p>
    <w:p w:rsidR="00B11B7B" w:rsidRDefault="00B11B7B" w:rsidP="00FB3C73">
      <w:pPr>
        <w:spacing w:after="0"/>
        <w:rPr>
          <w:rFonts w:ascii="Arial" w:hAnsi="Arial" w:cs="Arial"/>
        </w:rPr>
      </w:pPr>
      <w:r>
        <w:rPr>
          <w:rFonts w:ascii="Arial" w:hAnsi="Arial" w:cs="Arial"/>
        </w:rPr>
        <w:t xml:space="preserve">The nearest A&amp;E department is Poole Hospital, </w:t>
      </w:r>
      <w:proofErr w:type="spellStart"/>
      <w:r>
        <w:rPr>
          <w:rFonts w:ascii="Arial" w:hAnsi="Arial" w:cs="Arial"/>
        </w:rPr>
        <w:t>Longfleet</w:t>
      </w:r>
      <w:proofErr w:type="spellEnd"/>
      <w:r>
        <w:rPr>
          <w:rFonts w:ascii="Arial" w:hAnsi="Arial" w:cs="Arial"/>
        </w:rPr>
        <w:t xml:space="preserve"> Road, Poole BH15 2JB.</w:t>
      </w:r>
    </w:p>
    <w:p w:rsidR="00B11B7B" w:rsidRDefault="00B34E17" w:rsidP="00FB3C73">
      <w:pPr>
        <w:spacing w:after="0"/>
        <w:rPr>
          <w:rFonts w:ascii="Arial" w:hAnsi="Arial" w:cs="Arial"/>
        </w:rPr>
      </w:pPr>
      <w:r>
        <w:rPr>
          <w:rFonts w:ascii="Arial" w:hAnsi="Arial" w:cs="Arial"/>
        </w:rPr>
        <w:t>Any majo</w:t>
      </w:r>
      <w:r w:rsidR="00B11B7B">
        <w:rPr>
          <w:rFonts w:ascii="Arial" w:hAnsi="Arial" w:cs="Arial"/>
        </w:rPr>
        <w:t>r injuries must be reported to the Organiser.</w:t>
      </w:r>
    </w:p>
    <w:p w:rsidR="00B34E17" w:rsidRDefault="00B34E17" w:rsidP="00FB3C73">
      <w:pPr>
        <w:spacing w:after="0"/>
        <w:rPr>
          <w:rFonts w:ascii="Arial" w:hAnsi="Arial" w:cs="Arial"/>
        </w:rPr>
      </w:pPr>
    </w:p>
    <w:p w:rsidR="00B34E17" w:rsidRDefault="00B34E17" w:rsidP="00FB3C73">
      <w:pPr>
        <w:spacing w:after="0"/>
        <w:rPr>
          <w:rFonts w:ascii="Arial" w:hAnsi="Arial" w:cs="Arial"/>
          <w:b/>
        </w:rPr>
      </w:pPr>
      <w:r w:rsidRPr="00B34E17">
        <w:rPr>
          <w:rFonts w:ascii="Arial" w:hAnsi="Arial" w:cs="Arial"/>
          <w:b/>
        </w:rPr>
        <w:t>Disclaimer</w:t>
      </w:r>
    </w:p>
    <w:p w:rsidR="00B34E17" w:rsidRDefault="00B34E17" w:rsidP="00FB3C73">
      <w:pPr>
        <w:spacing w:after="0"/>
        <w:rPr>
          <w:rFonts w:ascii="Arial" w:hAnsi="Arial" w:cs="Arial"/>
        </w:rPr>
      </w:pPr>
      <w:r>
        <w:rPr>
          <w:rFonts w:ascii="Arial" w:hAnsi="Arial" w:cs="Arial"/>
        </w:rPr>
        <w:t xml:space="preserve">Orienteering is an adventure sport and competitors take part at their own risk. Please note that personal injury through the normal course of orienteering </w:t>
      </w:r>
      <w:r w:rsidRPr="00CC4A65">
        <w:rPr>
          <w:rFonts w:ascii="Arial" w:hAnsi="Arial" w:cs="Arial"/>
        </w:rPr>
        <w:t>is</w:t>
      </w:r>
      <w:r w:rsidR="008716A4" w:rsidRPr="00CC4A65">
        <w:rPr>
          <w:rFonts w:ascii="Arial" w:hAnsi="Arial" w:cs="Arial"/>
        </w:rPr>
        <w:t xml:space="preserve"> </w:t>
      </w:r>
      <w:r w:rsidRPr="00CC4A65">
        <w:rPr>
          <w:rFonts w:ascii="Arial" w:hAnsi="Arial" w:cs="Arial"/>
        </w:rPr>
        <w:t>not</w:t>
      </w:r>
      <w:r>
        <w:rPr>
          <w:rFonts w:ascii="Arial" w:hAnsi="Arial" w:cs="Arial"/>
        </w:rPr>
        <w:t xml:space="preserve"> covered by British Orienteering’s public liability insurance.</w:t>
      </w:r>
    </w:p>
    <w:p w:rsidR="00B34E17" w:rsidRDefault="00B34E17" w:rsidP="00FB3C73">
      <w:pPr>
        <w:spacing w:after="0"/>
        <w:rPr>
          <w:rFonts w:ascii="Arial" w:hAnsi="Arial" w:cs="Arial"/>
        </w:rPr>
      </w:pPr>
    </w:p>
    <w:p w:rsidR="00B34E17" w:rsidRDefault="00B34E17" w:rsidP="00FB3C73">
      <w:pPr>
        <w:spacing w:after="0"/>
        <w:rPr>
          <w:rFonts w:ascii="Arial" w:hAnsi="Arial" w:cs="Arial"/>
          <w:b/>
        </w:rPr>
      </w:pPr>
      <w:r w:rsidRPr="00B34E17">
        <w:rPr>
          <w:rFonts w:ascii="Arial" w:hAnsi="Arial" w:cs="Arial"/>
          <w:b/>
        </w:rPr>
        <w:t>Cancellation</w:t>
      </w:r>
    </w:p>
    <w:p w:rsidR="00B34E17" w:rsidRDefault="00B34E17" w:rsidP="00FB3C73">
      <w:pPr>
        <w:spacing w:after="0"/>
        <w:rPr>
          <w:rFonts w:ascii="Arial" w:hAnsi="Arial" w:cs="Arial"/>
        </w:rPr>
      </w:pPr>
      <w:r>
        <w:rPr>
          <w:rFonts w:ascii="Arial" w:hAnsi="Arial" w:cs="Arial"/>
        </w:rPr>
        <w:t xml:space="preserve">In the event of the cancellation due to extreme weather or other circumstances a notice will be posted on the club website: </w:t>
      </w:r>
      <w:hyperlink r:id="rId10" w:history="1">
        <w:r w:rsidRPr="00B34E17">
          <w:rPr>
            <w:rStyle w:val="Hyperlink"/>
            <w:rFonts w:ascii="Arial" w:hAnsi="Arial" w:cs="Arial"/>
          </w:rPr>
          <w:t>http://www.wessex-oc.org.uk/</w:t>
        </w:r>
      </w:hyperlink>
    </w:p>
    <w:p w:rsidR="00B34E17" w:rsidRDefault="00B34E17" w:rsidP="00FB3C73">
      <w:pPr>
        <w:spacing w:after="0"/>
        <w:rPr>
          <w:rFonts w:ascii="Arial" w:hAnsi="Arial" w:cs="Arial"/>
        </w:rPr>
      </w:pPr>
    </w:p>
    <w:p w:rsidR="00B34E17" w:rsidRDefault="00B34E17" w:rsidP="00FB3C73">
      <w:pPr>
        <w:spacing w:after="0"/>
        <w:rPr>
          <w:rFonts w:ascii="Arial" w:hAnsi="Arial" w:cs="Arial"/>
        </w:rPr>
      </w:pPr>
      <w:r>
        <w:rPr>
          <w:rFonts w:ascii="Arial" w:hAnsi="Arial" w:cs="Arial"/>
        </w:rPr>
        <w:t>Wessex Orienteering Club reserves the right to retain part of the entry fee to cover costs already incurred. Details of how to obtain a refund in the event of cancellation will be posted on the website and also sent the email used to enter.</w:t>
      </w:r>
    </w:p>
    <w:p w:rsidR="00B34E17" w:rsidRDefault="00B34E17" w:rsidP="00FB3C73">
      <w:pPr>
        <w:spacing w:after="0"/>
        <w:rPr>
          <w:rFonts w:ascii="Arial" w:hAnsi="Arial" w:cs="Arial"/>
        </w:rPr>
      </w:pPr>
    </w:p>
    <w:p w:rsidR="00B34E17" w:rsidRDefault="00B34E17" w:rsidP="00FB3C73">
      <w:pPr>
        <w:spacing w:after="0"/>
        <w:rPr>
          <w:rFonts w:ascii="Arial" w:hAnsi="Arial" w:cs="Arial"/>
          <w:color w:val="FF0000"/>
        </w:rPr>
      </w:pPr>
      <w:r w:rsidRPr="00B34E17">
        <w:rPr>
          <w:rFonts w:ascii="Arial" w:hAnsi="Arial" w:cs="Arial"/>
          <w:color w:val="FF0000"/>
        </w:rPr>
        <w:t>In entering this event you have signed up to the British Orienteering Participant Code of Conduct.</w:t>
      </w:r>
    </w:p>
    <w:p w:rsidR="00B34E17" w:rsidRDefault="00B34E17" w:rsidP="00FB3C73">
      <w:pPr>
        <w:spacing w:after="0"/>
        <w:rPr>
          <w:rFonts w:ascii="Arial" w:hAnsi="Arial" w:cs="Arial"/>
          <w:color w:val="FF0000"/>
        </w:rPr>
      </w:pPr>
      <w:r>
        <w:rPr>
          <w:rFonts w:ascii="Arial" w:hAnsi="Arial" w:cs="Arial"/>
          <w:color w:val="FF0000"/>
        </w:rPr>
        <w:t xml:space="preserve">This can be found on the </w:t>
      </w:r>
      <w:hyperlink r:id="rId11" w:history="1">
        <w:r w:rsidRPr="00B34E17">
          <w:rPr>
            <w:rStyle w:val="Hyperlink"/>
            <w:rFonts w:ascii="Arial" w:hAnsi="Arial" w:cs="Arial"/>
          </w:rPr>
          <w:t>British Orienteering website.</w:t>
        </w:r>
      </w:hyperlink>
    </w:p>
    <w:p w:rsidR="00B34E17" w:rsidRDefault="00B34E17" w:rsidP="00FB3C73">
      <w:pPr>
        <w:spacing w:after="0"/>
        <w:rPr>
          <w:rFonts w:ascii="Arial" w:hAnsi="Arial" w:cs="Arial"/>
          <w:color w:val="FF0000"/>
        </w:rPr>
      </w:pPr>
    </w:p>
    <w:p w:rsidR="00B34E17" w:rsidRPr="00B34E17" w:rsidRDefault="00B34E17" w:rsidP="00FB3C73">
      <w:pPr>
        <w:spacing w:after="0"/>
        <w:rPr>
          <w:rFonts w:ascii="Arial" w:hAnsi="Arial" w:cs="Arial"/>
          <w:color w:val="FF0000"/>
        </w:rPr>
      </w:pPr>
      <w:r w:rsidRPr="00B34E17">
        <w:rPr>
          <w:rFonts w:ascii="Arial" w:hAnsi="Arial" w:cs="Arial"/>
          <w:b/>
          <w:i/>
        </w:rPr>
        <w:t>Anyone who has symptoms of Covid-19, who is living in a household with someone who has a possible or confirmed Covid-19 infection, or who has been asked to isolate by NHS Test and trace, should remain at home</w:t>
      </w:r>
      <w:r>
        <w:rPr>
          <w:rFonts w:ascii="Arial" w:hAnsi="Arial" w:cs="Arial"/>
          <w:color w:val="FF0000"/>
        </w:rPr>
        <w:t>.</w:t>
      </w:r>
    </w:p>
    <w:p w:rsidR="00B34E17" w:rsidRPr="00B11B7B" w:rsidRDefault="00B34E17" w:rsidP="00FB3C73">
      <w:pPr>
        <w:spacing w:after="0"/>
        <w:rPr>
          <w:rFonts w:ascii="Arial" w:hAnsi="Arial" w:cs="Arial"/>
        </w:rPr>
      </w:pPr>
    </w:p>
    <w:sectPr w:rsidR="00B34E17" w:rsidRPr="00B11B7B" w:rsidSect="00B34E17">
      <w:pgSz w:w="11906" w:h="16838"/>
      <w:pgMar w:top="680" w:right="1021" w:bottom="680"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9198A"/>
    <w:multiLevelType w:val="hybridMultilevel"/>
    <w:tmpl w:val="1638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5464AF"/>
    <w:rsid w:val="00150922"/>
    <w:rsid w:val="0045125D"/>
    <w:rsid w:val="005464AF"/>
    <w:rsid w:val="00696970"/>
    <w:rsid w:val="007F3599"/>
    <w:rsid w:val="008716A4"/>
    <w:rsid w:val="008759BA"/>
    <w:rsid w:val="00926C27"/>
    <w:rsid w:val="009A6CD2"/>
    <w:rsid w:val="00B11B7B"/>
    <w:rsid w:val="00B34E17"/>
    <w:rsid w:val="00C145DB"/>
    <w:rsid w:val="00CC4A65"/>
    <w:rsid w:val="00FB3C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AF"/>
    <w:rPr>
      <w:rFonts w:ascii="Tahoma" w:hAnsi="Tahoma" w:cs="Tahoma"/>
      <w:sz w:val="16"/>
      <w:szCs w:val="16"/>
    </w:rPr>
  </w:style>
  <w:style w:type="character" w:styleId="Hyperlink">
    <w:name w:val="Hyperlink"/>
    <w:basedOn w:val="DefaultParagraphFont"/>
    <w:uiPriority w:val="99"/>
    <w:unhideWhenUsed/>
    <w:rsid w:val="00C145DB"/>
    <w:rPr>
      <w:color w:val="0000FF" w:themeColor="hyperlink"/>
      <w:u w:val="single"/>
    </w:rPr>
  </w:style>
  <w:style w:type="table" w:styleId="TableGrid">
    <w:name w:val="Table Grid"/>
    <w:basedOn w:val="TableNormal"/>
    <w:uiPriority w:val="59"/>
    <w:rsid w:val="0092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AF"/>
    <w:rPr>
      <w:rFonts w:ascii="Tahoma" w:hAnsi="Tahoma" w:cs="Tahoma"/>
      <w:sz w:val="16"/>
      <w:szCs w:val="16"/>
    </w:rPr>
  </w:style>
  <w:style w:type="character" w:styleId="Hyperlink">
    <w:name w:val="Hyperlink"/>
    <w:basedOn w:val="DefaultParagraphFont"/>
    <w:uiPriority w:val="99"/>
    <w:unhideWhenUsed/>
    <w:rsid w:val="00C145DB"/>
    <w:rPr>
      <w:color w:val="0000FF" w:themeColor="hyperlink"/>
      <w:u w:val="single"/>
    </w:rPr>
  </w:style>
  <w:style w:type="table" w:styleId="TableGrid">
    <w:name w:val="Table Grid"/>
    <w:basedOn w:val="TableNormal"/>
    <w:uiPriority w:val="59"/>
    <w:rsid w:val="00926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C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sex-oc.org.uk/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ionaltrust.org.uk/studland-b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dbanksferry.co.uk/" TargetMode="External"/><Relationship Id="rId11" Type="http://schemas.openxmlformats.org/officeDocument/2006/relationships/hyperlink" Target="https://www.britishorienteering.org.uk/document/eeb2d825fbf1808bfd79f0cfc620d0ee.pdf/Code%20of%20Conduct%20August%202021.pdf" TargetMode="External"/><Relationship Id="rId5" Type="http://schemas.openxmlformats.org/officeDocument/2006/relationships/image" Target="media/image1.jpeg"/><Relationship Id="rId10" Type="http://schemas.openxmlformats.org/officeDocument/2006/relationships/hyperlink" Target="http://www.wessex-oc.org.uk/" TargetMode="External"/><Relationship Id="rId4" Type="http://schemas.openxmlformats.org/officeDocument/2006/relationships/webSettings" Target="webSettings.xml"/><Relationship Id="rId9" Type="http://schemas.openxmlformats.org/officeDocument/2006/relationships/hyperlink" Target="https://www.britishorienteering.org.uk/images/uploaded/downloads/officials_handbook_safety_firstaid_medical_form_280514.doc"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Astin</dc:creator>
  <cp:lastModifiedBy>Julie Astin</cp:lastModifiedBy>
  <cp:revision>2</cp:revision>
  <dcterms:created xsi:type="dcterms:W3CDTF">2022-02-10T13:51:00Z</dcterms:created>
  <dcterms:modified xsi:type="dcterms:W3CDTF">2022-02-10T13:51:00Z</dcterms:modified>
</cp:coreProperties>
</file>